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2D3" w:rsidRPr="009152D3" w:rsidRDefault="006542EB" w:rsidP="009152D3">
      <w:pPr>
        <w:suppressAutoHyphens/>
        <w:jc w:val="center"/>
        <w:rPr>
          <w:rFonts w:eastAsia="Calibri"/>
          <w:szCs w:val="28"/>
          <w:lang w:eastAsia="en-US"/>
        </w:rPr>
      </w:pPr>
      <w:r>
        <w:rPr>
          <w:rFonts w:eastAsia="Calibri"/>
          <w:szCs w:val="28"/>
          <w:lang w:eastAsia="en-US"/>
        </w:rPr>
        <w:t>М</w:t>
      </w:r>
      <w:r w:rsidRPr="009152D3">
        <w:rPr>
          <w:rFonts w:eastAsia="Calibri"/>
          <w:szCs w:val="28"/>
          <w:lang w:eastAsia="en-US"/>
        </w:rPr>
        <w:t xml:space="preserve">инистерство образования и науки </w:t>
      </w:r>
      <w:r>
        <w:rPr>
          <w:rFonts w:eastAsia="Calibri"/>
          <w:szCs w:val="28"/>
          <w:lang w:eastAsia="en-US"/>
        </w:rPr>
        <w:t>Р</w:t>
      </w:r>
      <w:r w:rsidRPr="009152D3">
        <w:rPr>
          <w:rFonts w:eastAsia="Calibri"/>
          <w:szCs w:val="28"/>
          <w:lang w:eastAsia="en-US"/>
        </w:rPr>
        <w:t xml:space="preserve">еспублики </w:t>
      </w:r>
      <w:r>
        <w:rPr>
          <w:rFonts w:eastAsia="Calibri"/>
          <w:szCs w:val="28"/>
          <w:lang w:eastAsia="en-US"/>
        </w:rPr>
        <w:t>К</w:t>
      </w:r>
      <w:r w:rsidRPr="009152D3">
        <w:rPr>
          <w:rFonts w:eastAsia="Calibri"/>
          <w:szCs w:val="28"/>
          <w:lang w:eastAsia="en-US"/>
        </w:rPr>
        <w:t>азахстан</w:t>
      </w:r>
    </w:p>
    <w:p w:rsidR="006B45B4" w:rsidRDefault="006542EB" w:rsidP="009152D3">
      <w:pPr>
        <w:suppressAutoHyphens/>
        <w:jc w:val="center"/>
        <w:rPr>
          <w:rFonts w:eastAsia="Calibri"/>
          <w:szCs w:val="28"/>
          <w:lang w:eastAsia="en-US"/>
        </w:rPr>
      </w:pPr>
      <w:r>
        <w:rPr>
          <w:rFonts w:eastAsia="Calibri"/>
          <w:szCs w:val="28"/>
          <w:lang w:eastAsia="en-US"/>
        </w:rPr>
        <w:t>А</w:t>
      </w:r>
      <w:r w:rsidRPr="009152D3">
        <w:rPr>
          <w:rFonts w:eastAsia="Calibri"/>
          <w:szCs w:val="28"/>
          <w:lang w:eastAsia="en-US"/>
        </w:rPr>
        <w:t>ктюбинский региональный  государственный университет</w:t>
      </w:r>
    </w:p>
    <w:p w:rsidR="009152D3" w:rsidRPr="009152D3" w:rsidRDefault="006542EB" w:rsidP="009152D3">
      <w:pPr>
        <w:suppressAutoHyphens/>
        <w:jc w:val="center"/>
        <w:rPr>
          <w:rFonts w:eastAsia="Calibri"/>
          <w:szCs w:val="28"/>
          <w:lang w:eastAsia="en-US"/>
        </w:rPr>
      </w:pPr>
      <w:r w:rsidRPr="009152D3">
        <w:rPr>
          <w:rFonts w:eastAsia="Calibri"/>
          <w:szCs w:val="28"/>
          <w:lang w:eastAsia="en-US"/>
        </w:rPr>
        <w:t xml:space="preserve"> </w:t>
      </w:r>
      <w:r>
        <w:rPr>
          <w:rFonts w:eastAsia="Calibri"/>
          <w:szCs w:val="28"/>
          <w:lang w:eastAsia="en-US"/>
        </w:rPr>
        <w:t>им. К. Жубанова</w:t>
      </w:r>
    </w:p>
    <w:p w:rsidR="009152D3" w:rsidRPr="009152D3" w:rsidRDefault="009152D3" w:rsidP="009152D3">
      <w:pPr>
        <w:suppressAutoHyphens/>
        <w:rPr>
          <w:rFonts w:eastAsia="Calibri"/>
          <w:color w:val="FF0000"/>
          <w:szCs w:val="28"/>
          <w:lang w:eastAsia="en-US"/>
        </w:rPr>
      </w:pPr>
    </w:p>
    <w:p w:rsidR="009152D3" w:rsidRPr="009152D3" w:rsidRDefault="009152D3" w:rsidP="009152D3">
      <w:pPr>
        <w:suppressAutoHyphens/>
        <w:rPr>
          <w:rFonts w:eastAsia="Calibri"/>
          <w:szCs w:val="28"/>
          <w:lang w:eastAsia="en-US"/>
        </w:rPr>
      </w:pPr>
    </w:p>
    <w:p w:rsidR="009152D3" w:rsidRPr="009152D3" w:rsidRDefault="009152D3" w:rsidP="009152D3">
      <w:pPr>
        <w:suppressAutoHyphens/>
        <w:rPr>
          <w:rFonts w:eastAsia="Calibri"/>
          <w:szCs w:val="28"/>
          <w:lang w:eastAsia="en-US"/>
        </w:rPr>
      </w:pPr>
    </w:p>
    <w:tbl>
      <w:tblPr>
        <w:tblpPr w:leftFromText="180" w:rightFromText="180" w:vertAnchor="text" w:horzAnchor="margin" w:tblpY="146"/>
        <w:tblW w:w="9606" w:type="dxa"/>
        <w:tblLook w:val="01E0" w:firstRow="1" w:lastRow="1" w:firstColumn="1" w:lastColumn="1" w:noHBand="0" w:noVBand="0"/>
      </w:tblPr>
      <w:tblGrid>
        <w:gridCol w:w="5211"/>
        <w:gridCol w:w="4395"/>
      </w:tblGrid>
      <w:tr w:rsidR="009152D3" w:rsidRPr="009152D3" w:rsidTr="001C6161">
        <w:tc>
          <w:tcPr>
            <w:tcW w:w="5211" w:type="dxa"/>
          </w:tcPr>
          <w:p w:rsidR="009152D3" w:rsidRPr="009152D3" w:rsidRDefault="009152D3" w:rsidP="009152D3">
            <w:pPr>
              <w:suppressAutoHyphens/>
              <w:rPr>
                <w:rFonts w:eastAsia="Calibri"/>
                <w:szCs w:val="28"/>
                <w:lang w:eastAsia="en-US"/>
              </w:rPr>
            </w:pPr>
            <w:r w:rsidRPr="009152D3">
              <w:rPr>
                <w:rFonts w:eastAsia="Calibri"/>
                <w:szCs w:val="28"/>
                <w:lang w:eastAsia="en-US"/>
              </w:rPr>
              <w:t>УДК 622.271</w:t>
            </w:r>
            <w:r w:rsidR="007D5433">
              <w:rPr>
                <w:rFonts w:eastAsia="Calibri"/>
                <w:szCs w:val="28"/>
                <w:lang w:eastAsia="en-US"/>
              </w:rPr>
              <w:t>.326</w:t>
            </w:r>
          </w:p>
          <w:p w:rsidR="009152D3" w:rsidRPr="009152D3" w:rsidRDefault="009152D3" w:rsidP="009152D3">
            <w:pPr>
              <w:suppressAutoHyphens/>
              <w:rPr>
                <w:rFonts w:eastAsia="Calibri"/>
                <w:szCs w:val="28"/>
                <w:lang w:eastAsia="en-US"/>
              </w:rPr>
            </w:pPr>
            <w:r w:rsidRPr="009152D3">
              <w:rPr>
                <w:rFonts w:eastAsia="Calibri"/>
                <w:szCs w:val="28"/>
                <w:lang w:eastAsia="en-US"/>
              </w:rPr>
              <w:t>№ гос.регистрации 011</w:t>
            </w:r>
            <w:r w:rsidR="00850985">
              <w:rPr>
                <w:rFonts w:eastAsia="Calibri"/>
                <w:szCs w:val="28"/>
                <w:lang w:eastAsia="en-US"/>
              </w:rPr>
              <w:t>8</w:t>
            </w:r>
            <w:r w:rsidRPr="009152D3">
              <w:rPr>
                <w:rFonts w:eastAsia="Calibri"/>
                <w:szCs w:val="28"/>
                <w:lang w:eastAsia="en-US"/>
              </w:rPr>
              <w:t>РК0</w:t>
            </w:r>
            <w:r w:rsidR="00850985">
              <w:rPr>
                <w:rFonts w:eastAsia="Calibri"/>
                <w:szCs w:val="28"/>
                <w:lang w:eastAsia="en-US"/>
              </w:rPr>
              <w:t>0611</w:t>
            </w:r>
            <w:r w:rsidRPr="009152D3">
              <w:rPr>
                <w:rFonts w:eastAsia="Calibri"/>
                <w:szCs w:val="28"/>
                <w:lang w:eastAsia="en-US"/>
              </w:rPr>
              <w:t xml:space="preserve"> </w:t>
            </w:r>
          </w:p>
          <w:p w:rsidR="009152D3" w:rsidRPr="009152D3" w:rsidRDefault="009152D3" w:rsidP="009152D3">
            <w:pPr>
              <w:suppressAutoHyphens/>
              <w:rPr>
                <w:rFonts w:eastAsia="Calibri"/>
                <w:szCs w:val="28"/>
                <w:lang w:eastAsia="en-US"/>
              </w:rPr>
            </w:pPr>
            <w:r w:rsidRPr="009152D3">
              <w:rPr>
                <w:rFonts w:eastAsia="Calibri"/>
                <w:szCs w:val="28"/>
                <w:lang w:eastAsia="en-US"/>
              </w:rPr>
              <w:t>Инв. №</w:t>
            </w:r>
          </w:p>
        </w:tc>
        <w:tc>
          <w:tcPr>
            <w:tcW w:w="4395" w:type="dxa"/>
          </w:tcPr>
          <w:p w:rsidR="009152D3" w:rsidRPr="009152D3" w:rsidRDefault="009152D3" w:rsidP="009152D3">
            <w:pPr>
              <w:suppressAutoHyphens/>
              <w:rPr>
                <w:rFonts w:eastAsia="Calibri"/>
                <w:szCs w:val="28"/>
                <w:lang w:eastAsia="en-US"/>
              </w:rPr>
            </w:pPr>
            <w:r w:rsidRPr="009152D3">
              <w:rPr>
                <w:rFonts w:eastAsia="Calibri"/>
                <w:szCs w:val="28"/>
                <w:lang w:eastAsia="en-US"/>
              </w:rPr>
              <w:t>УТВЕРЖДАЮ</w:t>
            </w:r>
          </w:p>
          <w:p w:rsidR="009152D3" w:rsidRPr="009152D3" w:rsidRDefault="00E43C0B" w:rsidP="009152D3">
            <w:pPr>
              <w:suppressAutoHyphens/>
              <w:rPr>
                <w:rFonts w:eastAsia="Calibri"/>
                <w:szCs w:val="28"/>
                <w:lang w:eastAsia="en-US"/>
              </w:rPr>
            </w:pPr>
            <w:r>
              <w:rPr>
                <w:rFonts w:eastAsia="Calibri"/>
                <w:szCs w:val="28"/>
                <w:lang w:eastAsia="en-US"/>
              </w:rPr>
              <w:t>Р</w:t>
            </w:r>
            <w:r w:rsidR="009152D3" w:rsidRPr="009152D3">
              <w:rPr>
                <w:rFonts w:eastAsia="Calibri"/>
                <w:szCs w:val="28"/>
                <w:lang w:eastAsia="en-US"/>
              </w:rPr>
              <w:t xml:space="preserve">ектор </w:t>
            </w:r>
            <w:r w:rsidR="0039294C">
              <w:rPr>
                <w:rFonts w:eastAsia="Calibri"/>
                <w:szCs w:val="28"/>
                <w:lang w:eastAsia="en-US"/>
              </w:rPr>
              <w:t>АРГ</w:t>
            </w:r>
            <w:r w:rsidR="009152D3" w:rsidRPr="009152D3">
              <w:rPr>
                <w:rFonts w:eastAsia="Calibri"/>
                <w:szCs w:val="28"/>
                <w:lang w:eastAsia="en-US"/>
              </w:rPr>
              <w:t>У</w:t>
            </w:r>
            <w:r w:rsidR="00384F5F">
              <w:rPr>
                <w:rFonts w:eastAsia="Calibri"/>
                <w:szCs w:val="28"/>
                <w:lang w:eastAsia="en-US"/>
              </w:rPr>
              <w:t xml:space="preserve"> им. К.Жубанова</w:t>
            </w:r>
            <w:r w:rsidR="009152D3" w:rsidRPr="009152D3">
              <w:rPr>
                <w:rFonts w:eastAsia="Calibri"/>
                <w:szCs w:val="28"/>
                <w:lang w:eastAsia="en-US"/>
              </w:rPr>
              <w:t xml:space="preserve"> </w:t>
            </w:r>
          </w:p>
          <w:p w:rsidR="009152D3" w:rsidRPr="009152D3" w:rsidRDefault="009152D3" w:rsidP="00B86EAF">
            <w:pPr>
              <w:suppressAutoHyphens/>
              <w:rPr>
                <w:rFonts w:eastAsia="Calibri"/>
                <w:szCs w:val="28"/>
                <w:lang w:eastAsia="en-US"/>
              </w:rPr>
            </w:pPr>
            <w:r w:rsidRPr="009152D3">
              <w:rPr>
                <w:rFonts w:eastAsia="Calibri"/>
                <w:szCs w:val="28"/>
                <w:lang w:eastAsia="en-US"/>
              </w:rPr>
              <w:t xml:space="preserve">___________ </w:t>
            </w:r>
            <w:r w:rsidR="00B86EAF">
              <w:rPr>
                <w:rFonts w:eastAsia="Calibri"/>
                <w:szCs w:val="28"/>
                <w:lang w:val="kk-KZ" w:eastAsia="en-US"/>
              </w:rPr>
              <w:t>Б</w:t>
            </w:r>
            <w:r w:rsidRPr="009152D3">
              <w:rPr>
                <w:rFonts w:eastAsia="Calibri"/>
                <w:szCs w:val="28"/>
                <w:lang w:eastAsia="en-US"/>
              </w:rPr>
              <w:t>.</w:t>
            </w:r>
            <w:r w:rsidR="00B86EAF">
              <w:rPr>
                <w:rFonts w:eastAsia="Calibri"/>
                <w:szCs w:val="28"/>
                <w:lang w:eastAsia="en-US"/>
              </w:rPr>
              <w:t>А</w:t>
            </w:r>
            <w:r w:rsidRPr="009152D3">
              <w:rPr>
                <w:rFonts w:eastAsia="Calibri"/>
                <w:szCs w:val="28"/>
                <w:lang w:eastAsia="en-US"/>
              </w:rPr>
              <w:t>.</w:t>
            </w:r>
            <w:r w:rsidR="00B86EAF">
              <w:rPr>
                <w:rFonts w:eastAsia="Calibri"/>
                <w:szCs w:val="28"/>
                <w:lang w:eastAsia="en-US"/>
              </w:rPr>
              <w:t>Ердембеков</w:t>
            </w:r>
            <w:r w:rsidRPr="009152D3">
              <w:rPr>
                <w:rFonts w:eastAsia="Calibri"/>
                <w:szCs w:val="28"/>
                <w:lang w:eastAsia="en-US"/>
              </w:rPr>
              <w:t xml:space="preserve"> «____»_</w:t>
            </w:r>
            <w:r w:rsidR="00850985">
              <w:rPr>
                <w:rFonts w:eastAsia="Calibri"/>
                <w:szCs w:val="28"/>
                <w:lang w:eastAsia="en-US"/>
              </w:rPr>
              <w:t>октября</w:t>
            </w:r>
            <w:r w:rsidRPr="009152D3">
              <w:rPr>
                <w:rFonts w:eastAsia="Calibri"/>
                <w:szCs w:val="28"/>
                <w:lang w:eastAsia="en-US"/>
              </w:rPr>
              <w:t>_201</w:t>
            </w:r>
            <w:r w:rsidR="00384F5F">
              <w:rPr>
                <w:rFonts w:eastAsia="Calibri"/>
                <w:szCs w:val="28"/>
                <w:lang w:eastAsia="en-US"/>
              </w:rPr>
              <w:t>8</w:t>
            </w:r>
            <w:r w:rsidRPr="009152D3">
              <w:rPr>
                <w:rFonts w:eastAsia="Calibri"/>
                <w:szCs w:val="28"/>
                <w:lang w:eastAsia="en-US"/>
              </w:rPr>
              <w:t xml:space="preserve"> г.</w:t>
            </w:r>
          </w:p>
        </w:tc>
      </w:tr>
    </w:tbl>
    <w:p w:rsidR="009152D3" w:rsidRPr="009152D3" w:rsidRDefault="009152D3" w:rsidP="009152D3">
      <w:pPr>
        <w:suppressAutoHyphens/>
        <w:jc w:val="center"/>
        <w:rPr>
          <w:rFonts w:eastAsia="Calibri"/>
          <w:b/>
          <w:szCs w:val="28"/>
          <w:lang w:eastAsia="en-US"/>
        </w:rPr>
      </w:pPr>
    </w:p>
    <w:p w:rsidR="009152D3" w:rsidRPr="009152D3" w:rsidRDefault="009152D3" w:rsidP="009152D3">
      <w:pPr>
        <w:suppressAutoHyphens/>
        <w:jc w:val="center"/>
        <w:rPr>
          <w:rFonts w:eastAsia="Calibri"/>
          <w:szCs w:val="28"/>
          <w:lang w:eastAsia="en-US"/>
        </w:rPr>
      </w:pPr>
    </w:p>
    <w:p w:rsidR="009152D3" w:rsidRPr="009152D3" w:rsidRDefault="009152D3" w:rsidP="009152D3">
      <w:pPr>
        <w:suppressAutoHyphens/>
        <w:jc w:val="center"/>
        <w:rPr>
          <w:rFonts w:eastAsia="Calibri"/>
          <w:szCs w:val="28"/>
          <w:lang w:eastAsia="en-US"/>
        </w:rPr>
      </w:pPr>
    </w:p>
    <w:p w:rsidR="009152D3" w:rsidRPr="009152D3" w:rsidRDefault="009152D3" w:rsidP="009152D3">
      <w:pPr>
        <w:suppressAutoHyphens/>
        <w:jc w:val="center"/>
        <w:rPr>
          <w:rFonts w:eastAsia="Calibri"/>
          <w:szCs w:val="28"/>
          <w:lang w:eastAsia="en-US"/>
        </w:rPr>
      </w:pPr>
      <w:bookmarkStart w:id="0" w:name="_GoBack"/>
      <w:bookmarkEnd w:id="0"/>
    </w:p>
    <w:p w:rsidR="009152D3" w:rsidRPr="009152D3" w:rsidRDefault="009152D3" w:rsidP="009152D3">
      <w:pPr>
        <w:suppressAutoHyphens/>
        <w:jc w:val="center"/>
        <w:rPr>
          <w:rFonts w:eastAsia="Calibri"/>
          <w:szCs w:val="28"/>
          <w:lang w:eastAsia="en-US"/>
        </w:rPr>
      </w:pPr>
    </w:p>
    <w:p w:rsidR="009152D3" w:rsidRPr="009152D3" w:rsidRDefault="009152D3" w:rsidP="009152D3">
      <w:pPr>
        <w:suppressAutoHyphens/>
        <w:jc w:val="center"/>
        <w:rPr>
          <w:rFonts w:eastAsia="Calibri"/>
          <w:szCs w:val="28"/>
          <w:lang w:eastAsia="en-US"/>
        </w:rPr>
      </w:pPr>
      <w:r w:rsidRPr="009152D3">
        <w:rPr>
          <w:rFonts w:eastAsia="Calibri"/>
          <w:szCs w:val="28"/>
          <w:lang w:eastAsia="en-US"/>
        </w:rPr>
        <w:t>О Т Ч Е Т</w:t>
      </w:r>
    </w:p>
    <w:p w:rsidR="009152D3" w:rsidRPr="009152D3" w:rsidRDefault="009152D3" w:rsidP="009152D3">
      <w:pPr>
        <w:suppressAutoHyphens/>
        <w:jc w:val="center"/>
        <w:rPr>
          <w:rFonts w:eastAsia="Calibri"/>
          <w:szCs w:val="28"/>
          <w:lang w:eastAsia="en-US"/>
        </w:rPr>
      </w:pPr>
      <w:r w:rsidRPr="009152D3">
        <w:rPr>
          <w:rFonts w:eastAsia="Calibri"/>
          <w:szCs w:val="28"/>
          <w:lang w:eastAsia="en-US"/>
        </w:rPr>
        <w:t>О НАУЧНО-ИССЛЕДОВАТЕЛЬСКОЙ РАБОТЕ</w:t>
      </w:r>
    </w:p>
    <w:p w:rsidR="009152D3" w:rsidRPr="009152D3" w:rsidRDefault="009152D3" w:rsidP="009152D3">
      <w:pPr>
        <w:suppressAutoHyphens/>
        <w:jc w:val="center"/>
        <w:rPr>
          <w:rFonts w:eastAsia="Calibri"/>
          <w:szCs w:val="28"/>
          <w:lang w:eastAsia="en-US"/>
        </w:rPr>
      </w:pPr>
    </w:p>
    <w:p w:rsidR="009152D3" w:rsidRPr="009152D3" w:rsidRDefault="009152D3" w:rsidP="009152D3">
      <w:pPr>
        <w:suppressAutoHyphens/>
        <w:jc w:val="center"/>
        <w:rPr>
          <w:rFonts w:eastAsia="Calibri"/>
          <w:szCs w:val="28"/>
          <w:lang w:eastAsia="en-US"/>
        </w:rPr>
      </w:pPr>
    </w:p>
    <w:p w:rsidR="009152D3" w:rsidRPr="009152D3" w:rsidRDefault="009152D3" w:rsidP="009152D3">
      <w:pPr>
        <w:widowControl w:val="0"/>
        <w:suppressAutoHyphens/>
        <w:jc w:val="both"/>
        <w:rPr>
          <w:szCs w:val="28"/>
          <w:lang w:eastAsia="ar-SA"/>
        </w:rPr>
      </w:pPr>
      <w:r w:rsidRPr="009152D3">
        <w:rPr>
          <w:szCs w:val="28"/>
          <w:lang w:eastAsia="ar-SA"/>
        </w:rPr>
        <w:t>НАУЧНО-ТЕХНИЧЕСКОЕ ОБОСНОВАНИЕ ПРИМЕНЕНИЯ</w:t>
      </w:r>
      <w:r w:rsidRPr="009152D3">
        <w:rPr>
          <w:szCs w:val="28"/>
          <w:lang w:val="kk-KZ" w:eastAsia="ar-SA"/>
        </w:rPr>
        <w:t xml:space="preserve"> НА </w:t>
      </w:r>
      <w:r w:rsidRPr="009152D3">
        <w:rPr>
          <w:szCs w:val="28"/>
          <w:lang w:eastAsia="ar-SA"/>
        </w:rPr>
        <w:t xml:space="preserve">РУДНЫХ </w:t>
      </w:r>
      <w:r w:rsidRPr="009152D3">
        <w:rPr>
          <w:szCs w:val="28"/>
          <w:lang w:val="kk-KZ" w:eastAsia="ar-SA"/>
        </w:rPr>
        <w:t xml:space="preserve"> КАРЬЕРАХ  КАЗАХСТАНА</w:t>
      </w:r>
      <w:r w:rsidRPr="009152D3">
        <w:rPr>
          <w:szCs w:val="28"/>
          <w:lang w:eastAsia="ar-SA"/>
        </w:rPr>
        <w:t xml:space="preserve">  ИННОВАЦИОННОЙ ТЕХНОЛОГИИ  С ИСПОЛЬЗОВАНИЕМ КРУТОНАКЛОННОГО КОНВЕЙЕРНОГО ТРАНСПОРТА</w:t>
      </w:r>
    </w:p>
    <w:p w:rsidR="009152D3" w:rsidRPr="009152D3" w:rsidRDefault="009152D3" w:rsidP="009152D3">
      <w:pPr>
        <w:suppressAutoHyphens/>
        <w:jc w:val="center"/>
        <w:rPr>
          <w:rFonts w:eastAsia="Calibri"/>
          <w:szCs w:val="28"/>
          <w:lang w:eastAsia="en-US"/>
        </w:rPr>
      </w:pPr>
      <w:r w:rsidRPr="009152D3">
        <w:rPr>
          <w:rFonts w:eastAsia="Calibri"/>
          <w:szCs w:val="28"/>
          <w:lang w:eastAsia="en-US"/>
        </w:rPr>
        <w:t xml:space="preserve"> (промежуточный)</w:t>
      </w:r>
    </w:p>
    <w:p w:rsidR="009152D3" w:rsidRPr="009152D3" w:rsidRDefault="009152D3" w:rsidP="009152D3">
      <w:pPr>
        <w:suppressAutoHyphens/>
        <w:ind w:left="360"/>
        <w:jc w:val="both"/>
        <w:rPr>
          <w:rFonts w:eastAsia="Calibri"/>
          <w:szCs w:val="28"/>
          <w:lang w:eastAsia="en-US"/>
        </w:rPr>
      </w:pPr>
    </w:p>
    <w:p w:rsidR="009152D3" w:rsidRPr="009152D3" w:rsidRDefault="009152D3" w:rsidP="009152D3">
      <w:pPr>
        <w:suppressAutoHyphens/>
        <w:ind w:left="360"/>
        <w:jc w:val="both"/>
        <w:rPr>
          <w:rFonts w:eastAsia="Calibri"/>
          <w:szCs w:val="28"/>
          <w:lang w:eastAsia="en-US"/>
        </w:rPr>
      </w:pPr>
    </w:p>
    <w:p w:rsidR="009152D3" w:rsidRPr="009152D3" w:rsidRDefault="009152D3" w:rsidP="009152D3">
      <w:pPr>
        <w:suppressAutoHyphens/>
        <w:ind w:left="360"/>
        <w:jc w:val="both"/>
        <w:rPr>
          <w:rFonts w:eastAsia="Calibri"/>
          <w:szCs w:val="28"/>
          <w:lang w:eastAsia="en-US"/>
        </w:rPr>
      </w:pPr>
    </w:p>
    <w:p w:rsidR="00683058" w:rsidRDefault="009152D3" w:rsidP="00683058">
      <w:pPr>
        <w:suppressAutoHyphens/>
        <w:rPr>
          <w:rFonts w:eastAsia="Calibri"/>
          <w:szCs w:val="28"/>
          <w:lang w:eastAsia="en-US"/>
        </w:rPr>
      </w:pPr>
      <w:r w:rsidRPr="009152D3">
        <w:rPr>
          <w:rFonts w:eastAsia="Calibri"/>
          <w:szCs w:val="28"/>
          <w:lang w:eastAsia="en-US"/>
        </w:rPr>
        <w:t>Директор Департамента нау</w:t>
      </w:r>
      <w:r w:rsidR="00615387">
        <w:rPr>
          <w:rFonts w:eastAsia="Calibri"/>
          <w:szCs w:val="28"/>
          <w:lang w:eastAsia="en-US"/>
        </w:rPr>
        <w:t>чно-</w:t>
      </w:r>
      <w:r w:rsidR="00683058">
        <w:rPr>
          <w:rFonts w:eastAsia="Calibri"/>
          <w:szCs w:val="28"/>
          <w:lang w:eastAsia="en-US"/>
        </w:rPr>
        <w:t>и</w:t>
      </w:r>
      <w:r w:rsidR="00615387">
        <w:rPr>
          <w:rFonts w:eastAsia="Calibri"/>
          <w:szCs w:val="28"/>
          <w:lang w:eastAsia="en-US"/>
        </w:rPr>
        <w:t xml:space="preserve">нновационных </w:t>
      </w:r>
    </w:p>
    <w:p w:rsidR="009152D3" w:rsidRPr="009152D3" w:rsidRDefault="00683058" w:rsidP="00683058">
      <w:pPr>
        <w:suppressAutoHyphens/>
        <w:rPr>
          <w:rFonts w:eastAsia="Calibri"/>
          <w:szCs w:val="28"/>
          <w:lang w:eastAsia="en-US"/>
        </w:rPr>
      </w:pPr>
      <w:r>
        <w:rPr>
          <w:rFonts w:eastAsia="Calibri"/>
          <w:szCs w:val="28"/>
          <w:lang w:eastAsia="en-US"/>
        </w:rPr>
        <w:t>программ</w:t>
      </w:r>
      <w:r w:rsidR="009C6C37" w:rsidRPr="009C6C37">
        <w:rPr>
          <w:rFonts w:eastAsia="Calibri"/>
          <w:szCs w:val="28"/>
          <w:lang w:eastAsia="en-US"/>
        </w:rPr>
        <w:t xml:space="preserve">         </w:t>
      </w:r>
      <w:r w:rsidR="009152D3" w:rsidRPr="009152D3">
        <w:rPr>
          <w:rFonts w:eastAsia="Calibri"/>
          <w:szCs w:val="28"/>
          <w:lang w:eastAsia="en-US"/>
        </w:rPr>
        <w:t xml:space="preserve">    </w:t>
      </w:r>
      <w:r>
        <w:rPr>
          <w:rFonts w:eastAsia="Calibri"/>
          <w:szCs w:val="28"/>
          <w:lang w:eastAsia="en-US"/>
        </w:rPr>
        <w:t xml:space="preserve">                                 </w:t>
      </w:r>
      <w:r w:rsidR="004E5D30">
        <w:rPr>
          <w:rFonts w:eastAsia="Calibri"/>
          <w:szCs w:val="28"/>
          <w:lang w:eastAsia="en-US"/>
        </w:rPr>
        <w:t xml:space="preserve">  </w:t>
      </w:r>
      <w:r w:rsidR="009152D3" w:rsidRPr="009152D3">
        <w:rPr>
          <w:rFonts w:eastAsia="Calibri"/>
          <w:szCs w:val="28"/>
          <w:lang w:eastAsia="en-US"/>
        </w:rPr>
        <w:t xml:space="preserve">_____________  </w:t>
      </w:r>
      <w:r w:rsidR="004E5D30">
        <w:rPr>
          <w:rFonts w:eastAsia="Calibri"/>
          <w:szCs w:val="28"/>
          <w:lang w:eastAsia="en-US"/>
        </w:rPr>
        <w:t xml:space="preserve">            </w:t>
      </w:r>
      <w:r>
        <w:rPr>
          <w:rFonts w:eastAsia="Calibri"/>
          <w:szCs w:val="28"/>
          <w:lang w:eastAsia="en-US"/>
        </w:rPr>
        <w:t>Б</w:t>
      </w:r>
      <w:r w:rsidR="009152D3" w:rsidRPr="009152D3">
        <w:rPr>
          <w:rFonts w:eastAsia="Calibri"/>
          <w:szCs w:val="28"/>
          <w:lang w:eastAsia="en-US"/>
        </w:rPr>
        <w:t xml:space="preserve">. </w:t>
      </w:r>
      <w:r>
        <w:rPr>
          <w:rFonts w:eastAsia="Calibri"/>
          <w:szCs w:val="28"/>
          <w:lang w:eastAsia="en-US"/>
        </w:rPr>
        <w:t>Исбек</w:t>
      </w:r>
    </w:p>
    <w:p w:rsidR="009152D3" w:rsidRPr="009C6C37" w:rsidRDefault="009152D3" w:rsidP="009152D3">
      <w:pPr>
        <w:suppressAutoHyphens/>
        <w:rPr>
          <w:rFonts w:eastAsia="Calibri"/>
          <w:szCs w:val="28"/>
          <w:lang w:eastAsia="en-US"/>
        </w:rPr>
      </w:pPr>
      <w:r w:rsidRPr="009152D3">
        <w:rPr>
          <w:rFonts w:eastAsia="Calibri"/>
          <w:szCs w:val="28"/>
          <w:lang w:eastAsia="en-US"/>
        </w:rPr>
        <w:tab/>
      </w:r>
      <w:r w:rsidR="009C6C37" w:rsidRPr="009C6C37">
        <w:rPr>
          <w:rFonts w:eastAsia="Calibri"/>
          <w:szCs w:val="28"/>
          <w:lang w:eastAsia="en-US"/>
        </w:rPr>
        <w:t xml:space="preserve">                                </w:t>
      </w:r>
      <w:r w:rsidR="004E5D30">
        <w:rPr>
          <w:rFonts w:eastAsia="Calibri"/>
          <w:szCs w:val="28"/>
          <w:lang w:eastAsia="en-US"/>
        </w:rPr>
        <w:t xml:space="preserve">  </w:t>
      </w:r>
    </w:p>
    <w:p w:rsidR="009152D3" w:rsidRPr="009152D3" w:rsidRDefault="009152D3" w:rsidP="009152D3">
      <w:pPr>
        <w:suppressAutoHyphens/>
        <w:rPr>
          <w:rFonts w:eastAsia="Calibri"/>
          <w:szCs w:val="28"/>
          <w:lang w:eastAsia="en-US"/>
        </w:rPr>
      </w:pPr>
    </w:p>
    <w:p w:rsidR="009152D3" w:rsidRPr="009152D3" w:rsidRDefault="009152D3" w:rsidP="009152D3">
      <w:pPr>
        <w:suppressAutoHyphens/>
        <w:rPr>
          <w:rFonts w:eastAsia="Calibri"/>
          <w:szCs w:val="28"/>
          <w:lang w:eastAsia="en-US"/>
        </w:rPr>
      </w:pPr>
    </w:p>
    <w:p w:rsidR="009152D3" w:rsidRPr="009152D3" w:rsidRDefault="009152D3" w:rsidP="009152D3">
      <w:pPr>
        <w:suppressAutoHyphens/>
        <w:rPr>
          <w:rFonts w:eastAsia="Calibri"/>
          <w:szCs w:val="28"/>
          <w:lang w:eastAsia="en-US"/>
        </w:rPr>
      </w:pPr>
    </w:p>
    <w:p w:rsidR="009152D3" w:rsidRPr="009152D3" w:rsidRDefault="009152D3" w:rsidP="009152D3">
      <w:pPr>
        <w:suppressAutoHyphens/>
        <w:rPr>
          <w:rFonts w:eastAsia="Calibri"/>
          <w:szCs w:val="28"/>
          <w:lang w:eastAsia="en-US"/>
        </w:rPr>
      </w:pPr>
      <w:r w:rsidRPr="009152D3">
        <w:rPr>
          <w:rFonts w:eastAsia="Calibri"/>
          <w:szCs w:val="28"/>
          <w:lang w:eastAsia="en-US"/>
        </w:rPr>
        <w:t xml:space="preserve">Руководитель проекта, </w:t>
      </w:r>
    </w:p>
    <w:p w:rsidR="009152D3" w:rsidRPr="009152D3" w:rsidRDefault="009152D3" w:rsidP="009152D3">
      <w:pPr>
        <w:suppressAutoHyphens/>
        <w:rPr>
          <w:rFonts w:eastAsia="Calibri"/>
          <w:szCs w:val="28"/>
          <w:lang w:eastAsia="en-US"/>
        </w:rPr>
      </w:pPr>
      <w:r w:rsidRPr="009152D3">
        <w:rPr>
          <w:rFonts w:eastAsia="Calibri"/>
          <w:szCs w:val="28"/>
          <w:lang w:eastAsia="en-US"/>
        </w:rPr>
        <w:t>доктор техн.</w:t>
      </w:r>
      <w:r w:rsidR="005D5DC6">
        <w:rPr>
          <w:rFonts w:eastAsia="Calibri"/>
          <w:szCs w:val="28"/>
          <w:lang w:eastAsia="en-US"/>
        </w:rPr>
        <w:t xml:space="preserve"> </w:t>
      </w:r>
      <w:r w:rsidRPr="009152D3">
        <w:rPr>
          <w:rFonts w:eastAsia="Calibri"/>
          <w:szCs w:val="28"/>
          <w:lang w:eastAsia="en-US"/>
        </w:rPr>
        <w:t>наук, доцент</w:t>
      </w:r>
      <w:r w:rsidRPr="009152D3">
        <w:rPr>
          <w:rFonts w:eastAsia="Calibri"/>
          <w:szCs w:val="28"/>
          <w:lang w:eastAsia="en-US"/>
        </w:rPr>
        <w:tab/>
      </w:r>
      <w:r w:rsidRPr="009152D3">
        <w:rPr>
          <w:rFonts w:eastAsia="Calibri"/>
          <w:szCs w:val="28"/>
          <w:lang w:eastAsia="en-US"/>
        </w:rPr>
        <w:tab/>
        <w:t xml:space="preserve">    ______________  </w:t>
      </w:r>
      <w:r w:rsidR="004E5D30">
        <w:rPr>
          <w:rFonts w:eastAsia="Calibri"/>
          <w:szCs w:val="28"/>
          <w:lang w:eastAsia="en-US"/>
        </w:rPr>
        <w:t xml:space="preserve">    </w:t>
      </w:r>
      <w:r w:rsidRPr="009152D3">
        <w:rPr>
          <w:rFonts w:eastAsia="Calibri"/>
          <w:szCs w:val="28"/>
          <w:lang w:eastAsia="en-US"/>
        </w:rPr>
        <w:t>С.С. Құлнияз</w:t>
      </w:r>
    </w:p>
    <w:p w:rsidR="009152D3" w:rsidRPr="009152D3" w:rsidRDefault="009152D3" w:rsidP="009152D3">
      <w:pPr>
        <w:suppressAutoHyphens/>
        <w:jc w:val="center"/>
        <w:rPr>
          <w:rFonts w:eastAsia="Calibri"/>
          <w:szCs w:val="28"/>
          <w:lang w:eastAsia="en-US"/>
        </w:rPr>
      </w:pPr>
    </w:p>
    <w:p w:rsidR="009152D3" w:rsidRPr="009152D3" w:rsidRDefault="009152D3" w:rsidP="009152D3">
      <w:pPr>
        <w:suppressAutoHyphens/>
        <w:jc w:val="center"/>
        <w:rPr>
          <w:rFonts w:eastAsia="Calibri"/>
          <w:szCs w:val="28"/>
          <w:lang w:eastAsia="en-US"/>
        </w:rPr>
      </w:pPr>
    </w:p>
    <w:p w:rsidR="009152D3" w:rsidRPr="009152D3" w:rsidRDefault="009152D3" w:rsidP="009152D3">
      <w:pPr>
        <w:suppressAutoHyphens/>
        <w:jc w:val="center"/>
        <w:rPr>
          <w:rFonts w:eastAsia="Calibri"/>
          <w:szCs w:val="28"/>
          <w:lang w:eastAsia="en-US"/>
        </w:rPr>
      </w:pPr>
    </w:p>
    <w:p w:rsidR="009152D3" w:rsidRPr="009152D3" w:rsidRDefault="009152D3" w:rsidP="009152D3">
      <w:pPr>
        <w:suppressAutoHyphens/>
        <w:jc w:val="center"/>
        <w:rPr>
          <w:rFonts w:eastAsia="Calibri"/>
          <w:szCs w:val="28"/>
          <w:lang w:eastAsia="en-US"/>
        </w:rPr>
      </w:pPr>
    </w:p>
    <w:p w:rsidR="00BA0D99" w:rsidRDefault="00BA0D99" w:rsidP="009152D3">
      <w:pPr>
        <w:spacing w:line="360" w:lineRule="auto"/>
        <w:jc w:val="center"/>
        <w:rPr>
          <w:rFonts w:eastAsia="Calibri"/>
          <w:szCs w:val="28"/>
          <w:lang w:eastAsia="en-US"/>
        </w:rPr>
      </w:pPr>
    </w:p>
    <w:p w:rsidR="0039294C" w:rsidRDefault="009152D3" w:rsidP="009152D3">
      <w:pPr>
        <w:spacing w:line="360" w:lineRule="auto"/>
        <w:jc w:val="center"/>
        <w:rPr>
          <w:rFonts w:eastAsia="Calibri"/>
          <w:szCs w:val="28"/>
          <w:lang w:eastAsia="en-US"/>
        </w:rPr>
      </w:pPr>
      <w:r w:rsidRPr="009152D3">
        <w:rPr>
          <w:rFonts w:eastAsia="Calibri"/>
          <w:szCs w:val="28"/>
          <w:lang w:eastAsia="en-US"/>
        </w:rPr>
        <w:t xml:space="preserve">Актобе 2018 </w:t>
      </w:r>
    </w:p>
    <w:p w:rsidR="001E5A09" w:rsidRDefault="001E5A09" w:rsidP="00BA0D99">
      <w:pPr>
        <w:suppressAutoHyphens/>
        <w:jc w:val="center"/>
        <w:rPr>
          <w:rFonts w:eastAsia="Calibri"/>
          <w:szCs w:val="28"/>
          <w:lang w:eastAsia="en-US"/>
        </w:rPr>
      </w:pPr>
    </w:p>
    <w:p w:rsidR="00BA0D99" w:rsidRPr="00BA0D99" w:rsidRDefault="00BA0D99" w:rsidP="00BA0D99">
      <w:pPr>
        <w:suppressAutoHyphens/>
        <w:jc w:val="center"/>
        <w:rPr>
          <w:rFonts w:eastAsia="Calibri"/>
          <w:b/>
          <w:szCs w:val="28"/>
          <w:lang w:eastAsia="en-US"/>
        </w:rPr>
      </w:pPr>
      <w:r w:rsidRPr="00BA0D99">
        <w:rPr>
          <w:rFonts w:eastAsia="Calibri"/>
          <w:szCs w:val="28"/>
          <w:lang w:eastAsia="en-US"/>
        </w:rPr>
        <w:t>СПИСОК ИСПОЛНИТЕЛЕЙ</w:t>
      </w:r>
    </w:p>
    <w:p w:rsidR="00BA0D99" w:rsidRPr="00BA0D99" w:rsidRDefault="00BA0D99" w:rsidP="00BA0D99">
      <w:pPr>
        <w:suppressAutoHyphens/>
        <w:jc w:val="center"/>
        <w:rPr>
          <w:rFonts w:eastAsia="Calibri"/>
          <w:szCs w:val="28"/>
          <w:lang w:eastAsia="en-US"/>
        </w:rPr>
      </w:pPr>
    </w:p>
    <w:tbl>
      <w:tblPr>
        <w:tblW w:w="9798" w:type="dxa"/>
        <w:tblLook w:val="01E0" w:firstRow="1" w:lastRow="1" w:firstColumn="1" w:lastColumn="1" w:noHBand="0" w:noVBand="0"/>
      </w:tblPr>
      <w:tblGrid>
        <w:gridCol w:w="3652"/>
        <w:gridCol w:w="3019"/>
        <w:gridCol w:w="3127"/>
      </w:tblGrid>
      <w:tr w:rsidR="00BA0D99" w:rsidRPr="00BA0D99" w:rsidTr="001C6161">
        <w:tc>
          <w:tcPr>
            <w:tcW w:w="3652" w:type="dxa"/>
            <w:vAlign w:val="center"/>
          </w:tcPr>
          <w:p w:rsidR="00BA0D99" w:rsidRPr="00BA0D99" w:rsidRDefault="00BA0D99" w:rsidP="00BA0D99">
            <w:pPr>
              <w:suppressAutoHyphens/>
              <w:rPr>
                <w:rFonts w:eastAsia="Calibri"/>
                <w:szCs w:val="28"/>
                <w:lang w:eastAsia="en-US"/>
              </w:rPr>
            </w:pPr>
            <w:r w:rsidRPr="00BA0D99">
              <w:rPr>
                <w:rFonts w:eastAsia="Calibri"/>
                <w:szCs w:val="28"/>
                <w:lang w:eastAsia="en-US"/>
              </w:rPr>
              <w:t xml:space="preserve">Руководитель темы: </w:t>
            </w:r>
          </w:p>
          <w:p w:rsidR="00BA0D99" w:rsidRPr="00BA0D99" w:rsidRDefault="00BA0D99" w:rsidP="00BA0D99">
            <w:pPr>
              <w:suppressAutoHyphens/>
              <w:rPr>
                <w:rFonts w:eastAsia="Calibri"/>
                <w:b/>
                <w:szCs w:val="28"/>
                <w:lang w:eastAsia="en-US"/>
              </w:rPr>
            </w:pPr>
            <w:r w:rsidRPr="00BA0D99">
              <w:rPr>
                <w:rFonts w:eastAsia="Calibri"/>
                <w:szCs w:val="28"/>
                <w:lang w:eastAsia="en-US"/>
              </w:rPr>
              <w:t xml:space="preserve">д.т.н., профессор кафедры Металлургия и горное дело </w:t>
            </w:r>
          </w:p>
        </w:tc>
        <w:tc>
          <w:tcPr>
            <w:tcW w:w="3019" w:type="dxa"/>
            <w:vAlign w:val="bottom"/>
          </w:tcPr>
          <w:p w:rsidR="00BA0D99" w:rsidRPr="00BA0D99" w:rsidRDefault="00BA0D99" w:rsidP="00BA0D99">
            <w:pPr>
              <w:suppressAutoHyphens/>
              <w:jc w:val="center"/>
              <w:rPr>
                <w:rFonts w:eastAsia="Calibri"/>
                <w:szCs w:val="28"/>
                <w:lang w:eastAsia="en-US"/>
              </w:rPr>
            </w:pPr>
            <w:r w:rsidRPr="00BA0D99">
              <w:rPr>
                <w:rFonts w:eastAsia="Calibri"/>
                <w:szCs w:val="28"/>
                <w:lang w:eastAsia="en-US"/>
              </w:rPr>
              <w:t>________________</w:t>
            </w:r>
          </w:p>
        </w:tc>
        <w:tc>
          <w:tcPr>
            <w:tcW w:w="3127" w:type="dxa"/>
            <w:vAlign w:val="bottom"/>
          </w:tcPr>
          <w:p w:rsidR="00BA0D99" w:rsidRPr="00BA0D99" w:rsidRDefault="00BA0D99" w:rsidP="00BA0D99">
            <w:pPr>
              <w:snapToGrid w:val="0"/>
              <w:rPr>
                <w:szCs w:val="28"/>
                <w:lang w:val="kk-KZ"/>
              </w:rPr>
            </w:pPr>
            <w:r w:rsidRPr="00BA0D99">
              <w:rPr>
                <w:szCs w:val="28"/>
                <w:lang w:val="kk-KZ"/>
              </w:rPr>
              <w:t>С.С. Құлнияз</w:t>
            </w:r>
          </w:p>
          <w:p w:rsidR="00BA0D99" w:rsidRPr="00BA0D99" w:rsidRDefault="00BA0D99" w:rsidP="00BA0D99">
            <w:pPr>
              <w:snapToGrid w:val="0"/>
              <w:jc w:val="center"/>
              <w:rPr>
                <w:color w:val="FF0000"/>
                <w:szCs w:val="28"/>
              </w:rPr>
            </w:pPr>
            <w:r w:rsidRPr="00BA0D99">
              <w:rPr>
                <w:szCs w:val="28"/>
              </w:rPr>
              <w:t>(введение, заключение)</w:t>
            </w:r>
          </w:p>
        </w:tc>
      </w:tr>
      <w:tr w:rsidR="00BA0D99" w:rsidRPr="00BA0D99" w:rsidTr="001C6161">
        <w:tc>
          <w:tcPr>
            <w:tcW w:w="3652" w:type="dxa"/>
            <w:vAlign w:val="center"/>
          </w:tcPr>
          <w:p w:rsidR="00BA0D99" w:rsidRPr="00BA0D99" w:rsidRDefault="00BA0D99" w:rsidP="00BA0D99">
            <w:pPr>
              <w:suppressAutoHyphens/>
              <w:rPr>
                <w:rFonts w:eastAsia="Calibri"/>
                <w:b/>
                <w:szCs w:val="28"/>
                <w:lang w:eastAsia="en-US"/>
              </w:rPr>
            </w:pPr>
          </w:p>
        </w:tc>
        <w:tc>
          <w:tcPr>
            <w:tcW w:w="3019" w:type="dxa"/>
            <w:vAlign w:val="bottom"/>
          </w:tcPr>
          <w:p w:rsidR="00BA0D99" w:rsidRPr="00BA0D99" w:rsidRDefault="00BA0D99" w:rsidP="00BA0D99">
            <w:pPr>
              <w:suppressAutoHyphens/>
              <w:jc w:val="center"/>
              <w:rPr>
                <w:rFonts w:eastAsia="Calibri"/>
                <w:szCs w:val="28"/>
                <w:vertAlign w:val="superscript"/>
                <w:lang w:eastAsia="en-US"/>
              </w:rPr>
            </w:pPr>
          </w:p>
        </w:tc>
        <w:tc>
          <w:tcPr>
            <w:tcW w:w="3127" w:type="dxa"/>
            <w:vAlign w:val="center"/>
          </w:tcPr>
          <w:p w:rsidR="00BA0D99" w:rsidRPr="00BA0D99" w:rsidRDefault="00BA0D99" w:rsidP="00BA0D99">
            <w:pPr>
              <w:snapToGrid w:val="0"/>
              <w:jc w:val="center"/>
              <w:rPr>
                <w:color w:val="FF0000"/>
                <w:szCs w:val="28"/>
              </w:rPr>
            </w:pPr>
          </w:p>
        </w:tc>
      </w:tr>
      <w:tr w:rsidR="00BA0D99" w:rsidRPr="00BA0D99" w:rsidTr="001C6161">
        <w:trPr>
          <w:trHeight w:val="501"/>
        </w:trPr>
        <w:tc>
          <w:tcPr>
            <w:tcW w:w="3652" w:type="dxa"/>
            <w:vAlign w:val="bottom"/>
          </w:tcPr>
          <w:p w:rsidR="00BA0D99" w:rsidRPr="00BA0D99" w:rsidRDefault="00BA0D99" w:rsidP="00BA0D99">
            <w:pPr>
              <w:suppressAutoHyphens/>
              <w:rPr>
                <w:rFonts w:eastAsia="Calibri"/>
                <w:szCs w:val="28"/>
                <w:lang w:eastAsia="en-US"/>
              </w:rPr>
            </w:pPr>
            <w:r w:rsidRPr="00BA0D99">
              <w:rPr>
                <w:rFonts w:eastAsia="Calibri"/>
                <w:szCs w:val="28"/>
                <w:lang w:eastAsia="en-US"/>
              </w:rPr>
              <w:t>Исполнители темы:</w:t>
            </w:r>
          </w:p>
          <w:p w:rsidR="00BA0D99" w:rsidRPr="00BA0D99" w:rsidRDefault="00BA0D99" w:rsidP="00BA0D99">
            <w:pPr>
              <w:suppressAutoHyphens/>
              <w:rPr>
                <w:rFonts w:eastAsia="Calibri"/>
                <w:szCs w:val="28"/>
                <w:lang w:eastAsia="en-US"/>
              </w:rPr>
            </w:pPr>
          </w:p>
        </w:tc>
        <w:tc>
          <w:tcPr>
            <w:tcW w:w="3019" w:type="dxa"/>
            <w:vAlign w:val="bottom"/>
          </w:tcPr>
          <w:p w:rsidR="00BA0D99" w:rsidRPr="00BA0D99" w:rsidRDefault="00BA0D99" w:rsidP="00BA0D99">
            <w:pPr>
              <w:suppressAutoHyphens/>
              <w:jc w:val="center"/>
              <w:rPr>
                <w:rFonts w:eastAsia="Calibri"/>
                <w:szCs w:val="28"/>
                <w:lang w:eastAsia="en-US"/>
              </w:rPr>
            </w:pPr>
          </w:p>
        </w:tc>
        <w:tc>
          <w:tcPr>
            <w:tcW w:w="3127" w:type="dxa"/>
            <w:vAlign w:val="center"/>
          </w:tcPr>
          <w:p w:rsidR="00BA0D99" w:rsidRPr="00BA0D99" w:rsidRDefault="00BA0D99" w:rsidP="00BA0D99">
            <w:pPr>
              <w:snapToGrid w:val="0"/>
              <w:jc w:val="right"/>
              <w:rPr>
                <w:color w:val="FF0000"/>
                <w:szCs w:val="28"/>
              </w:rPr>
            </w:pPr>
          </w:p>
        </w:tc>
      </w:tr>
      <w:tr w:rsidR="00BA0D99" w:rsidRPr="00BA0D99" w:rsidTr="001C6161">
        <w:trPr>
          <w:trHeight w:val="1192"/>
        </w:trPr>
        <w:tc>
          <w:tcPr>
            <w:tcW w:w="3652" w:type="dxa"/>
            <w:vAlign w:val="bottom"/>
          </w:tcPr>
          <w:p w:rsidR="00BA0D99" w:rsidRPr="00BA0D99" w:rsidRDefault="00BA0D99" w:rsidP="00BA0D99">
            <w:pPr>
              <w:suppressAutoHyphens/>
              <w:jc w:val="center"/>
              <w:rPr>
                <w:rFonts w:eastAsia="Calibri"/>
                <w:szCs w:val="28"/>
                <w:lang w:eastAsia="en-US"/>
              </w:rPr>
            </w:pPr>
          </w:p>
          <w:p w:rsidR="00BA0D99" w:rsidRPr="00BA0D99" w:rsidRDefault="00BA0D99" w:rsidP="00BA0D99">
            <w:pPr>
              <w:suppressAutoHyphens/>
              <w:rPr>
                <w:rFonts w:eastAsia="Calibri"/>
                <w:szCs w:val="28"/>
                <w:lang w:eastAsia="en-US"/>
              </w:rPr>
            </w:pPr>
            <w:r w:rsidRPr="00BA0D99">
              <w:rPr>
                <w:rFonts w:eastAsia="Calibri"/>
                <w:szCs w:val="28"/>
                <w:lang w:eastAsia="en-US"/>
              </w:rPr>
              <w:t>Главный научный сотрудник  ИГД УрО РАН, Советник РАН,  д.т.н., профессор, член-корр. РАН</w:t>
            </w:r>
          </w:p>
          <w:p w:rsidR="00BA0D99" w:rsidRPr="00BA0D99" w:rsidRDefault="00BA0D99" w:rsidP="00BA0D99">
            <w:pPr>
              <w:suppressAutoHyphens/>
              <w:rPr>
                <w:rFonts w:eastAsia="Calibri"/>
                <w:szCs w:val="28"/>
                <w:lang w:eastAsia="en-US"/>
              </w:rPr>
            </w:pPr>
          </w:p>
        </w:tc>
        <w:tc>
          <w:tcPr>
            <w:tcW w:w="3019" w:type="dxa"/>
            <w:vAlign w:val="bottom"/>
          </w:tcPr>
          <w:p w:rsidR="00BA0D99" w:rsidRPr="00BA0D99" w:rsidRDefault="00BA0D99" w:rsidP="00BA0D99">
            <w:pPr>
              <w:suppressAutoHyphens/>
              <w:jc w:val="center"/>
              <w:rPr>
                <w:rFonts w:eastAsia="Calibri"/>
                <w:szCs w:val="28"/>
                <w:lang w:eastAsia="en-US"/>
              </w:rPr>
            </w:pPr>
          </w:p>
          <w:p w:rsidR="00BA0D99" w:rsidRPr="00BA0D99" w:rsidRDefault="00BA0D99" w:rsidP="00BA0D99">
            <w:pPr>
              <w:suppressAutoHyphens/>
              <w:jc w:val="center"/>
              <w:rPr>
                <w:rFonts w:eastAsia="Calibri"/>
                <w:szCs w:val="28"/>
                <w:lang w:eastAsia="en-US"/>
              </w:rPr>
            </w:pPr>
          </w:p>
          <w:p w:rsidR="00BA0D99" w:rsidRPr="00BA0D99" w:rsidRDefault="00BA0D99" w:rsidP="00BA0D99">
            <w:pPr>
              <w:suppressAutoHyphens/>
              <w:jc w:val="center"/>
              <w:rPr>
                <w:rFonts w:eastAsia="Calibri"/>
                <w:szCs w:val="28"/>
                <w:lang w:eastAsia="en-US"/>
              </w:rPr>
            </w:pPr>
            <w:r w:rsidRPr="00BA0D99">
              <w:rPr>
                <w:rFonts w:eastAsia="Calibri"/>
                <w:szCs w:val="28"/>
                <w:lang w:eastAsia="en-US"/>
              </w:rPr>
              <w:t>________________</w:t>
            </w:r>
          </w:p>
          <w:p w:rsidR="00BA0D99" w:rsidRPr="00BA0D99" w:rsidRDefault="00BA0D99" w:rsidP="00BA0D99">
            <w:pPr>
              <w:suppressAutoHyphens/>
              <w:jc w:val="center"/>
              <w:rPr>
                <w:rFonts w:eastAsia="Calibri"/>
                <w:szCs w:val="28"/>
                <w:lang w:val="en-US" w:eastAsia="en-US"/>
              </w:rPr>
            </w:pPr>
          </w:p>
        </w:tc>
        <w:tc>
          <w:tcPr>
            <w:tcW w:w="3127" w:type="dxa"/>
            <w:vAlign w:val="bottom"/>
          </w:tcPr>
          <w:p w:rsidR="00BA0D99" w:rsidRPr="00BA0D99" w:rsidRDefault="00BA0D99" w:rsidP="00BA0D99">
            <w:pPr>
              <w:snapToGrid w:val="0"/>
              <w:rPr>
                <w:szCs w:val="28"/>
                <w:lang w:val="kk-KZ"/>
              </w:rPr>
            </w:pPr>
            <w:r w:rsidRPr="00BA0D99">
              <w:rPr>
                <w:szCs w:val="28"/>
                <w:lang w:val="kk-KZ"/>
              </w:rPr>
              <w:t>В.Л. Яковлев</w:t>
            </w:r>
          </w:p>
          <w:p w:rsidR="00BA0D99" w:rsidRPr="00BA0D99" w:rsidRDefault="00BA0D99" w:rsidP="00BA0D99">
            <w:pPr>
              <w:suppressAutoHyphens/>
              <w:rPr>
                <w:rFonts w:eastAsia="Calibri"/>
                <w:szCs w:val="28"/>
                <w:lang w:eastAsia="en-US"/>
              </w:rPr>
            </w:pPr>
            <w:r w:rsidRPr="00BA0D99">
              <w:rPr>
                <w:rFonts w:eastAsia="Calibri"/>
                <w:szCs w:val="28"/>
                <w:lang w:eastAsia="en-US"/>
              </w:rPr>
              <w:t>(Раздел 1,2,3)</w:t>
            </w:r>
          </w:p>
          <w:p w:rsidR="00BA0D99" w:rsidRPr="00BA0D99" w:rsidRDefault="00BA0D99" w:rsidP="00BA0D99">
            <w:pPr>
              <w:suppressAutoHyphens/>
              <w:jc w:val="right"/>
              <w:rPr>
                <w:rFonts w:eastAsia="Calibri"/>
                <w:color w:val="FF0000"/>
                <w:szCs w:val="28"/>
                <w:lang w:val="en-US" w:eastAsia="en-US"/>
              </w:rPr>
            </w:pPr>
          </w:p>
        </w:tc>
      </w:tr>
      <w:tr w:rsidR="00BA0D99" w:rsidRPr="00BA0D99" w:rsidTr="001C6161">
        <w:trPr>
          <w:trHeight w:val="1192"/>
        </w:trPr>
        <w:tc>
          <w:tcPr>
            <w:tcW w:w="3652" w:type="dxa"/>
            <w:vAlign w:val="bottom"/>
          </w:tcPr>
          <w:p w:rsidR="00BA0D99" w:rsidRPr="00BA0D99" w:rsidRDefault="00BA0D99" w:rsidP="00BA0D99">
            <w:pPr>
              <w:suppressAutoHyphens/>
              <w:rPr>
                <w:rFonts w:eastAsia="Calibri"/>
                <w:szCs w:val="28"/>
                <w:lang w:eastAsia="en-US"/>
              </w:rPr>
            </w:pPr>
            <w:r w:rsidRPr="00BA0D99">
              <w:rPr>
                <w:rFonts w:eastAsia="Calibri"/>
                <w:szCs w:val="28"/>
                <w:lang w:eastAsia="en-US"/>
              </w:rPr>
              <w:t>Эксперт по вопросам недропользования ТОО „КАЗ Минералс Актогай“, д.т.н.</w:t>
            </w:r>
            <w:r w:rsidRPr="00BA0D99">
              <w:rPr>
                <w:rFonts w:eastAsia="Calibri"/>
                <w:szCs w:val="28"/>
                <w:lang w:val="kk-KZ" w:eastAsia="en-US"/>
              </w:rPr>
              <w:t>,</w:t>
            </w:r>
            <w:r w:rsidRPr="00BA0D99">
              <w:rPr>
                <w:rFonts w:eastAsia="Calibri"/>
                <w:szCs w:val="28"/>
                <w:lang w:eastAsia="en-US"/>
              </w:rPr>
              <w:t xml:space="preserve"> СНС.</w:t>
            </w:r>
          </w:p>
          <w:p w:rsidR="00BA0D99" w:rsidRPr="00BA0D99" w:rsidRDefault="00BA0D99" w:rsidP="00BA0D99">
            <w:pPr>
              <w:suppressAutoHyphens/>
              <w:rPr>
                <w:rFonts w:eastAsia="Calibri"/>
                <w:szCs w:val="28"/>
                <w:lang w:eastAsia="en-US"/>
              </w:rPr>
            </w:pPr>
          </w:p>
        </w:tc>
        <w:tc>
          <w:tcPr>
            <w:tcW w:w="3019" w:type="dxa"/>
            <w:vAlign w:val="bottom"/>
          </w:tcPr>
          <w:p w:rsidR="00BA0D99" w:rsidRPr="00BA0D99" w:rsidRDefault="00BA0D99" w:rsidP="00BA0D99">
            <w:pPr>
              <w:suppressAutoHyphens/>
              <w:jc w:val="center"/>
              <w:rPr>
                <w:rFonts w:eastAsia="Calibri"/>
                <w:szCs w:val="28"/>
                <w:vertAlign w:val="superscript"/>
                <w:lang w:eastAsia="en-US"/>
              </w:rPr>
            </w:pPr>
          </w:p>
          <w:p w:rsidR="00BA0D99" w:rsidRPr="00BA0D99" w:rsidRDefault="00BA0D99" w:rsidP="00BA0D99">
            <w:pPr>
              <w:suppressAutoHyphens/>
              <w:jc w:val="center"/>
              <w:rPr>
                <w:rFonts w:eastAsia="Calibri"/>
                <w:szCs w:val="28"/>
                <w:lang w:eastAsia="en-US"/>
              </w:rPr>
            </w:pPr>
          </w:p>
          <w:p w:rsidR="00BA0D99" w:rsidRPr="00BA0D99" w:rsidRDefault="00BA0D99" w:rsidP="00BA0D99">
            <w:pPr>
              <w:suppressAutoHyphens/>
              <w:rPr>
                <w:rFonts w:eastAsia="Calibri"/>
                <w:szCs w:val="28"/>
                <w:lang w:eastAsia="en-US"/>
              </w:rPr>
            </w:pPr>
            <w:r w:rsidRPr="00BA0D99">
              <w:rPr>
                <w:rFonts w:eastAsia="Calibri"/>
                <w:szCs w:val="28"/>
                <w:lang w:val="en-US" w:eastAsia="en-US"/>
              </w:rPr>
              <w:t>__________________</w:t>
            </w:r>
          </w:p>
          <w:p w:rsidR="00BA0D99" w:rsidRPr="00BA0D99" w:rsidRDefault="00BA0D99" w:rsidP="00BA0D99">
            <w:pPr>
              <w:suppressAutoHyphens/>
              <w:jc w:val="center"/>
              <w:rPr>
                <w:rFonts w:eastAsia="Calibri"/>
                <w:szCs w:val="28"/>
                <w:lang w:val="en-US" w:eastAsia="en-US"/>
              </w:rPr>
            </w:pPr>
          </w:p>
        </w:tc>
        <w:tc>
          <w:tcPr>
            <w:tcW w:w="3127" w:type="dxa"/>
            <w:vAlign w:val="bottom"/>
          </w:tcPr>
          <w:p w:rsidR="00BA0D99" w:rsidRPr="00BA0D99" w:rsidRDefault="00BA0D99" w:rsidP="00BA0D99">
            <w:pPr>
              <w:snapToGrid w:val="0"/>
              <w:rPr>
                <w:szCs w:val="28"/>
                <w:lang w:val="kk-KZ"/>
              </w:rPr>
            </w:pPr>
            <w:r w:rsidRPr="00BA0D99">
              <w:rPr>
                <w:szCs w:val="28"/>
                <w:lang w:val="kk-KZ"/>
              </w:rPr>
              <w:t>Е.А. Сапаков</w:t>
            </w:r>
          </w:p>
          <w:p w:rsidR="00BA0D99" w:rsidRPr="00BA0D99" w:rsidRDefault="00BA0D99" w:rsidP="004E5D30">
            <w:pPr>
              <w:suppressAutoHyphens/>
              <w:rPr>
                <w:rFonts w:eastAsia="Calibri"/>
                <w:color w:val="FF0000"/>
                <w:szCs w:val="28"/>
                <w:lang w:eastAsia="en-US"/>
              </w:rPr>
            </w:pPr>
            <w:r w:rsidRPr="00BA0D99">
              <w:rPr>
                <w:rFonts w:eastAsia="Calibri"/>
                <w:szCs w:val="28"/>
                <w:lang w:eastAsia="en-US"/>
              </w:rPr>
              <w:t xml:space="preserve"> (Раздел 1)</w:t>
            </w:r>
          </w:p>
        </w:tc>
      </w:tr>
      <w:tr w:rsidR="00BA0D99" w:rsidRPr="00BA0D99" w:rsidTr="001C6161">
        <w:trPr>
          <w:trHeight w:val="1192"/>
        </w:trPr>
        <w:tc>
          <w:tcPr>
            <w:tcW w:w="3652" w:type="dxa"/>
            <w:vAlign w:val="bottom"/>
          </w:tcPr>
          <w:p w:rsidR="00BA0D99" w:rsidRPr="00BA0D99" w:rsidRDefault="00BA0D99" w:rsidP="00BA0D99">
            <w:pPr>
              <w:suppressAutoHyphens/>
              <w:rPr>
                <w:rFonts w:eastAsia="Calibri"/>
                <w:szCs w:val="28"/>
                <w:lang w:eastAsia="en-US"/>
              </w:rPr>
            </w:pPr>
            <w:r w:rsidRPr="00BA0D99">
              <w:rPr>
                <w:rFonts w:eastAsia="Calibri"/>
                <w:szCs w:val="28"/>
                <w:lang w:eastAsia="en-US"/>
              </w:rPr>
              <w:t>Ведущий инженер ИГД УрО РАН, к.т.н., СНС</w:t>
            </w:r>
          </w:p>
          <w:p w:rsidR="00BA0D99" w:rsidRPr="00BA0D99" w:rsidRDefault="00BA0D99" w:rsidP="00BA0D99">
            <w:pPr>
              <w:suppressAutoHyphens/>
              <w:rPr>
                <w:rFonts w:eastAsia="Calibri"/>
                <w:szCs w:val="28"/>
                <w:lang w:eastAsia="en-US"/>
              </w:rPr>
            </w:pPr>
          </w:p>
        </w:tc>
        <w:tc>
          <w:tcPr>
            <w:tcW w:w="3019" w:type="dxa"/>
            <w:vAlign w:val="bottom"/>
          </w:tcPr>
          <w:p w:rsidR="00BA0D99" w:rsidRPr="00BA0D99" w:rsidRDefault="00BA0D99" w:rsidP="00BA0D99">
            <w:pPr>
              <w:suppressAutoHyphens/>
              <w:rPr>
                <w:rFonts w:eastAsia="Calibri"/>
                <w:szCs w:val="28"/>
                <w:lang w:eastAsia="en-US"/>
              </w:rPr>
            </w:pPr>
            <w:r w:rsidRPr="00BA0D99">
              <w:rPr>
                <w:rFonts w:eastAsia="Calibri"/>
                <w:szCs w:val="28"/>
                <w:lang w:eastAsia="en-US"/>
              </w:rPr>
              <w:t>______________</w:t>
            </w:r>
            <w:r w:rsidRPr="00BA0D99">
              <w:rPr>
                <w:rFonts w:eastAsia="Calibri"/>
                <w:szCs w:val="28"/>
                <w:lang w:val="en-US" w:eastAsia="en-US"/>
              </w:rPr>
              <w:t xml:space="preserve">____  </w:t>
            </w:r>
          </w:p>
          <w:p w:rsidR="00BA0D99" w:rsidRPr="00BA0D99" w:rsidRDefault="00BA0D99" w:rsidP="00BA0D99">
            <w:pPr>
              <w:suppressAutoHyphens/>
              <w:jc w:val="center"/>
              <w:rPr>
                <w:rFonts w:eastAsia="Calibri"/>
                <w:szCs w:val="28"/>
                <w:lang w:val="en-US" w:eastAsia="en-US"/>
              </w:rPr>
            </w:pPr>
          </w:p>
        </w:tc>
        <w:tc>
          <w:tcPr>
            <w:tcW w:w="3127" w:type="dxa"/>
            <w:vAlign w:val="bottom"/>
          </w:tcPr>
          <w:p w:rsidR="00BA0D99" w:rsidRPr="00BA0D99" w:rsidRDefault="00BA0D99" w:rsidP="00BA0D99">
            <w:pPr>
              <w:suppressAutoHyphens/>
              <w:rPr>
                <w:rFonts w:eastAsia="Calibri"/>
                <w:szCs w:val="28"/>
                <w:lang w:eastAsia="en-US"/>
              </w:rPr>
            </w:pPr>
            <w:r w:rsidRPr="00BA0D99">
              <w:rPr>
                <w:rFonts w:eastAsia="Calibri"/>
                <w:szCs w:val="28"/>
                <w:lang w:eastAsia="en-US"/>
              </w:rPr>
              <w:t>Г.Д. Кармаев</w:t>
            </w:r>
          </w:p>
          <w:p w:rsidR="00BA0D99" w:rsidRPr="00BA0D99" w:rsidRDefault="00BA0D99" w:rsidP="00BA0D99">
            <w:pPr>
              <w:suppressAutoHyphens/>
              <w:rPr>
                <w:rFonts w:eastAsia="Calibri"/>
                <w:color w:val="FF0000"/>
                <w:szCs w:val="28"/>
                <w:lang w:eastAsia="en-US"/>
              </w:rPr>
            </w:pPr>
            <w:r w:rsidRPr="00BA0D99">
              <w:rPr>
                <w:rFonts w:eastAsia="Calibri"/>
                <w:szCs w:val="28"/>
                <w:lang w:eastAsia="en-US"/>
              </w:rPr>
              <w:t xml:space="preserve">(Раздел </w:t>
            </w:r>
            <w:r w:rsidR="007B7451">
              <w:rPr>
                <w:rFonts w:eastAsia="Calibri"/>
                <w:szCs w:val="28"/>
                <w:lang w:eastAsia="en-US"/>
              </w:rPr>
              <w:t>1,</w:t>
            </w:r>
            <w:r w:rsidR="007B7451" w:rsidRPr="00BA0D99">
              <w:rPr>
                <w:rFonts w:eastAsia="Calibri"/>
                <w:szCs w:val="28"/>
                <w:lang w:eastAsia="en-US"/>
              </w:rPr>
              <w:t>2</w:t>
            </w:r>
            <w:r w:rsidR="007B7451">
              <w:rPr>
                <w:rFonts w:eastAsia="Calibri"/>
                <w:szCs w:val="28"/>
                <w:lang w:eastAsia="en-US"/>
              </w:rPr>
              <w:t>,3</w:t>
            </w:r>
            <w:r w:rsidRPr="00BA0D99">
              <w:rPr>
                <w:rFonts w:eastAsia="Calibri"/>
                <w:szCs w:val="28"/>
                <w:lang w:eastAsia="en-US"/>
              </w:rPr>
              <w:t>)</w:t>
            </w:r>
          </w:p>
        </w:tc>
      </w:tr>
      <w:tr w:rsidR="00BA0D99" w:rsidRPr="00BA0D99" w:rsidTr="001C6161">
        <w:trPr>
          <w:trHeight w:val="1192"/>
        </w:trPr>
        <w:tc>
          <w:tcPr>
            <w:tcW w:w="3652" w:type="dxa"/>
            <w:vAlign w:val="bottom"/>
          </w:tcPr>
          <w:p w:rsidR="00BA0D99" w:rsidRPr="00BA0D99" w:rsidRDefault="00BA0D99" w:rsidP="00BA0D99">
            <w:pPr>
              <w:suppressAutoHyphens/>
              <w:rPr>
                <w:rFonts w:eastAsia="Calibri"/>
                <w:szCs w:val="28"/>
                <w:lang w:eastAsia="en-US"/>
              </w:rPr>
            </w:pPr>
            <w:r w:rsidRPr="00BA0D99">
              <w:rPr>
                <w:rFonts w:eastAsia="Calibri"/>
                <w:szCs w:val="28"/>
                <w:lang w:eastAsia="en-US"/>
              </w:rPr>
              <w:t>Начальник горного бюро Центральной научно - исследовательской лаборатории Навоийского горно-металлургического комбината, ,  д.т.н., профессор, СНС</w:t>
            </w:r>
          </w:p>
        </w:tc>
        <w:tc>
          <w:tcPr>
            <w:tcW w:w="3019" w:type="dxa"/>
            <w:vAlign w:val="bottom"/>
          </w:tcPr>
          <w:p w:rsidR="00BA0D99" w:rsidRPr="00BA0D99" w:rsidRDefault="00BA0D99" w:rsidP="00BA0D99">
            <w:pPr>
              <w:suppressAutoHyphens/>
              <w:rPr>
                <w:rFonts w:eastAsia="Calibri"/>
                <w:szCs w:val="28"/>
                <w:lang w:eastAsia="en-US"/>
              </w:rPr>
            </w:pPr>
          </w:p>
        </w:tc>
        <w:tc>
          <w:tcPr>
            <w:tcW w:w="3127" w:type="dxa"/>
            <w:vAlign w:val="bottom"/>
          </w:tcPr>
          <w:p w:rsidR="00BA0D99" w:rsidRPr="00BA0D99" w:rsidRDefault="00BA0D99" w:rsidP="00BA0D99">
            <w:pPr>
              <w:suppressAutoHyphens/>
              <w:rPr>
                <w:rFonts w:eastAsia="Calibri"/>
                <w:szCs w:val="28"/>
                <w:lang w:eastAsia="en-US"/>
              </w:rPr>
            </w:pPr>
            <w:r w:rsidRPr="00BA0D99">
              <w:rPr>
                <w:rFonts w:eastAsia="Calibri"/>
                <w:szCs w:val="28"/>
                <w:lang w:eastAsia="en-US"/>
              </w:rPr>
              <w:t>Ю.Д. Норов</w:t>
            </w:r>
          </w:p>
          <w:p w:rsidR="00BA0D99" w:rsidRPr="00BA0D99" w:rsidRDefault="00BA0D99" w:rsidP="00BA0D99">
            <w:pPr>
              <w:suppressAutoHyphens/>
              <w:rPr>
                <w:rFonts w:eastAsia="Calibri"/>
                <w:szCs w:val="28"/>
                <w:lang w:eastAsia="en-US"/>
              </w:rPr>
            </w:pPr>
            <w:r w:rsidRPr="00BA0D99">
              <w:rPr>
                <w:rFonts w:eastAsia="Calibri"/>
                <w:szCs w:val="28"/>
                <w:lang w:eastAsia="en-US"/>
              </w:rPr>
              <w:t>(Раздел 2)</w:t>
            </w:r>
          </w:p>
          <w:p w:rsidR="00BA0D99" w:rsidRPr="00BA0D99" w:rsidRDefault="00BA0D99" w:rsidP="00BA0D99">
            <w:pPr>
              <w:suppressAutoHyphens/>
              <w:rPr>
                <w:rFonts w:eastAsia="Calibri"/>
                <w:szCs w:val="28"/>
                <w:lang w:eastAsia="en-US"/>
              </w:rPr>
            </w:pPr>
          </w:p>
          <w:p w:rsidR="00BA0D99" w:rsidRPr="00BA0D99" w:rsidRDefault="00BA0D99" w:rsidP="00BA0D99">
            <w:pPr>
              <w:suppressAutoHyphens/>
              <w:rPr>
                <w:rFonts w:eastAsia="Calibri"/>
                <w:szCs w:val="28"/>
                <w:lang w:eastAsia="en-US"/>
              </w:rPr>
            </w:pPr>
          </w:p>
          <w:p w:rsidR="00BA0D99" w:rsidRPr="00BA0D99" w:rsidRDefault="00BA0D99" w:rsidP="00BA0D99">
            <w:pPr>
              <w:suppressAutoHyphens/>
              <w:rPr>
                <w:rFonts w:eastAsia="Calibri"/>
                <w:szCs w:val="28"/>
                <w:lang w:eastAsia="en-US"/>
              </w:rPr>
            </w:pPr>
          </w:p>
        </w:tc>
      </w:tr>
      <w:tr w:rsidR="00BA0D99" w:rsidRPr="00BA0D99" w:rsidTr="001C6161">
        <w:trPr>
          <w:trHeight w:val="1192"/>
        </w:trPr>
        <w:tc>
          <w:tcPr>
            <w:tcW w:w="3652" w:type="dxa"/>
            <w:vAlign w:val="bottom"/>
          </w:tcPr>
          <w:p w:rsidR="00BA0D99" w:rsidRPr="00BA0D99" w:rsidRDefault="00BA0D99" w:rsidP="00BA0D99">
            <w:pPr>
              <w:suppressAutoHyphens/>
              <w:rPr>
                <w:rFonts w:eastAsia="Calibri"/>
                <w:szCs w:val="28"/>
                <w:lang w:eastAsia="en-US"/>
              </w:rPr>
            </w:pPr>
            <w:r w:rsidRPr="00BA0D99">
              <w:rPr>
                <w:rFonts w:eastAsia="Calibri"/>
                <w:szCs w:val="28"/>
                <w:lang w:val="kk-KZ" w:eastAsia="en-US"/>
              </w:rPr>
              <w:t xml:space="preserve">Магистрант </w:t>
            </w:r>
            <w:r w:rsidRPr="00BA0D99">
              <w:rPr>
                <w:rFonts w:eastAsia="Calibri"/>
                <w:szCs w:val="28"/>
                <w:lang w:val="en-US" w:eastAsia="en-US"/>
              </w:rPr>
              <w:t>Satbayev universitety</w:t>
            </w:r>
            <w:r w:rsidRPr="00BA0D99">
              <w:rPr>
                <w:rFonts w:eastAsia="Calibri"/>
                <w:szCs w:val="28"/>
                <w:lang w:eastAsia="en-US"/>
              </w:rPr>
              <w:t>, СНС</w:t>
            </w:r>
          </w:p>
        </w:tc>
        <w:tc>
          <w:tcPr>
            <w:tcW w:w="3019" w:type="dxa"/>
            <w:vAlign w:val="bottom"/>
          </w:tcPr>
          <w:p w:rsidR="00BA0D99" w:rsidRPr="00BA0D99" w:rsidRDefault="00BA0D99" w:rsidP="00BA0D99">
            <w:pPr>
              <w:suppressAutoHyphens/>
              <w:rPr>
                <w:rFonts w:eastAsia="Calibri"/>
                <w:szCs w:val="28"/>
                <w:lang w:eastAsia="en-US"/>
              </w:rPr>
            </w:pPr>
          </w:p>
        </w:tc>
        <w:tc>
          <w:tcPr>
            <w:tcW w:w="3127" w:type="dxa"/>
            <w:vAlign w:val="bottom"/>
          </w:tcPr>
          <w:p w:rsidR="00BA0D99" w:rsidRPr="00BA0D99" w:rsidRDefault="00BA0D99" w:rsidP="00BA0D99">
            <w:pPr>
              <w:suppressAutoHyphens/>
              <w:rPr>
                <w:rFonts w:eastAsia="Calibri"/>
                <w:szCs w:val="28"/>
                <w:lang w:val="kk-KZ" w:eastAsia="en-US"/>
              </w:rPr>
            </w:pPr>
            <w:r w:rsidRPr="00BA0D99">
              <w:rPr>
                <w:rFonts w:eastAsia="Calibri"/>
                <w:szCs w:val="28"/>
                <w:lang w:eastAsia="en-US"/>
              </w:rPr>
              <w:t xml:space="preserve">А.С. </w:t>
            </w:r>
            <w:r w:rsidRPr="00BA0D99">
              <w:rPr>
                <w:rFonts w:eastAsia="Calibri"/>
                <w:szCs w:val="28"/>
                <w:lang w:val="kk-KZ" w:eastAsia="en-US"/>
              </w:rPr>
              <w:t>Қуантай</w:t>
            </w:r>
          </w:p>
          <w:p w:rsidR="00BA0D99" w:rsidRPr="00BA0D99" w:rsidRDefault="00BA0D99" w:rsidP="00BA0D99">
            <w:pPr>
              <w:suppressAutoHyphens/>
              <w:rPr>
                <w:rFonts w:eastAsia="Calibri"/>
                <w:szCs w:val="28"/>
                <w:lang w:eastAsia="en-US"/>
              </w:rPr>
            </w:pPr>
            <w:r w:rsidRPr="00BA0D99">
              <w:rPr>
                <w:rFonts w:eastAsia="Calibri"/>
                <w:szCs w:val="28"/>
                <w:lang w:eastAsia="en-US"/>
              </w:rPr>
              <w:t>(Раздел 1)</w:t>
            </w:r>
          </w:p>
          <w:p w:rsidR="00BA0D99" w:rsidRPr="00BA0D99" w:rsidRDefault="00BA0D99" w:rsidP="00BA0D99">
            <w:pPr>
              <w:suppressAutoHyphens/>
              <w:rPr>
                <w:rFonts w:eastAsia="Calibri"/>
                <w:szCs w:val="28"/>
                <w:lang w:eastAsia="en-US"/>
              </w:rPr>
            </w:pPr>
          </w:p>
        </w:tc>
      </w:tr>
      <w:tr w:rsidR="00BA0D99" w:rsidRPr="00BA0D99" w:rsidTr="001C6161">
        <w:trPr>
          <w:trHeight w:val="1192"/>
        </w:trPr>
        <w:tc>
          <w:tcPr>
            <w:tcW w:w="3652" w:type="dxa"/>
            <w:vAlign w:val="bottom"/>
          </w:tcPr>
          <w:p w:rsidR="00BA0D99" w:rsidRPr="00BA0D99" w:rsidRDefault="00BA0D99" w:rsidP="00BA0D99">
            <w:pPr>
              <w:suppressAutoHyphens/>
              <w:rPr>
                <w:rFonts w:eastAsia="Calibri"/>
                <w:szCs w:val="28"/>
                <w:lang w:eastAsia="en-US"/>
              </w:rPr>
            </w:pPr>
            <w:r w:rsidRPr="00BA0D99">
              <w:rPr>
                <w:rFonts w:eastAsia="Calibri"/>
                <w:szCs w:val="28"/>
                <w:lang w:val="kk-KZ" w:eastAsia="en-US"/>
              </w:rPr>
              <w:t>Докторант</w:t>
            </w:r>
            <w:r w:rsidRPr="00BA0D99">
              <w:rPr>
                <w:rFonts w:eastAsia="Calibri"/>
                <w:szCs w:val="28"/>
                <w:lang w:eastAsia="en-US"/>
              </w:rPr>
              <w:t xml:space="preserve"> кафедры РМПИ</w:t>
            </w:r>
          </w:p>
          <w:p w:rsidR="00BA0D99" w:rsidRPr="00BA0D99" w:rsidRDefault="00BA0D99" w:rsidP="00BA0D99">
            <w:pPr>
              <w:suppressAutoHyphens/>
              <w:rPr>
                <w:rFonts w:eastAsia="Calibri"/>
                <w:szCs w:val="28"/>
                <w:lang w:eastAsia="en-US"/>
              </w:rPr>
            </w:pPr>
            <w:r w:rsidRPr="00BA0D99">
              <w:rPr>
                <w:rFonts w:eastAsia="Calibri"/>
                <w:szCs w:val="28"/>
                <w:lang w:eastAsia="en-US"/>
              </w:rPr>
              <w:t xml:space="preserve">КарГТУ, МНС                                                                </w:t>
            </w:r>
          </w:p>
        </w:tc>
        <w:tc>
          <w:tcPr>
            <w:tcW w:w="3019" w:type="dxa"/>
            <w:vAlign w:val="bottom"/>
          </w:tcPr>
          <w:p w:rsidR="00BA0D99" w:rsidRPr="00BA0D99" w:rsidRDefault="00BA0D99" w:rsidP="00BA0D99">
            <w:pPr>
              <w:suppressAutoHyphens/>
              <w:rPr>
                <w:rFonts w:eastAsia="Calibri"/>
                <w:szCs w:val="28"/>
                <w:lang w:eastAsia="en-US"/>
              </w:rPr>
            </w:pPr>
            <w:r w:rsidRPr="00BA0D99">
              <w:rPr>
                <w:rFonts w:eastAsia="Calibri"/>
                <w:szCs w:val="28"/>
                <w:lang w:eastAsia="en-US"/>
              </w:rPr>
              <w:t>______________</w:t>
            </w:r>
            <w:r w:rsidRPr="00BA0D99">
              <w:rPr>
                <w:rFonts w:eastAsia="Calibri"/>
                <w:szCs w:val="28"/>
                <w:lang w:val="en-US" w:eastAsia="en-US"/>
              </w:rPr>
              <w:t xml:space="preserve">____  </w:t>
            </w:r>
          </w:p>
          <w:p w:rsidR="00BA0D99" w:rsidRPr="00BA0D99" w:rsidRDefault="00BA0D99" w:rsidP="00BA0D99">
            <w:pPr>
              <w:suppressAutoHyphens/>
              <w:jc w:val="center"/>
              <w:rPr>
                <w:rFonts w:eastAsia="Calibri"/>
                <w:szCs w:val="28"/>
                <w:lang w:val="en-US" w:eastAsia="en-US"/>
              </w:rPr>
            </w:pPr>
          </w:p>
        </w:tc>
        <w:tc>
          <w:tcPr>
            <w:tcW w:w="3127" w:type="dxa"/>
            <w:vAlign w:val="bottom"/>
          </w:tcPr>
          <w:p w:rsidR="00BA0D99" w:rsidRPr="00BA0D99" w:rsidRDefault="00BA0D99" w:rsidP="00BA0D99">
            <w:pPr>
              <w:suppressAutoHyphens/>
              <w:rPr>
                <w:rFonts w:eastAsia="Calibri"/>
                <w:szCs w:val="28"/>
                <w:lang w:eastAsia="en-US"/>
              </w:rPr>
            </w:pPr>
            <w:r w:rsidRPr="00BA0D99">
              <w:rPr>
                <w:rFonts w:eastAsia="Calibri"/>
                <w:szCs w:val="28"/>
                <w:lang w:eastAsia="en-US"/>
              </w:rPr>
              <w:t>Г.М. Жүніс</w:t>
            </w:r>
          </w:p>
          <w:p w:rsidR="00BA0D99" w:rsidRPr="00BA0D99" w:rsidRDefault="00BA0D99" w:rsidP="007B7451">
            <w:pPr>
              <w:suppressAutoHyphens/>
              <w:rPr>
                <w:rFonts w:eastAsia="Calibri"/>
                <w:color w:val="FF0000"/>
                <w:szCs w:val="28"/>
                <w:lang w:eastAsia="en-US"/>
              </w:rPr>
            </w:pPr>
            <w:r w:rsidRPr="00BA0D99">
              <w:rPr>
                <w:rFonts w:eastAsia="Calibri"/>
                <w:szCs w:val="28"/>
                <w:lang w:eastAsia="en-US"/>
              </w:rPr>
              <w:t xml:space="preserve">(Раздел </w:t>
            </w:r>
            <w:r w:rsidR="007B7451">
              <w:rPr>
                <w:rFonts w:eastAsia="Calibri"/>
                <w:szCs w:val="28"/>
                <w:lang w:eastAsia="en-US"/>
              </w:rPr>
              <w:t>2</w:t>
            </w:r>
            <w:r w:rsidRPr="00BA0D99">
              <w:rPr>
                <w:rFonts w:eastAsia="Calibri"/>
                <w:szCs w:val="28"/>
                <w:lang w:eastAsia="en-US"/>
              </w:rPr>
              <w:t>)</w:t>
            </w:r>
          </w:p>
        </w:tc>
      </w:tr>
      <w:tr w:rsidR="00BA0D99" w:rsidRPr="00BA0D99" w:rsidTr="001C6161">
        <w:trPr>
          <w:trHeight w:val="1192"/>
        </w:trPr>
        <w:tc>
          <w:tcPr>
            <w:tcW w:w="3652" w:type="dxa"/>
            <w:vAlign w:val="bottom"/>
          </w:tcPr>
          <w:p w:rsidR="00BA0D99" w:rsidRPr="00BA0D99" w:rsidRDefault="00BA0D99" w:rsidP="00BA0D99">
            <w:pPr>
              <w:suppressAutoHyphens/>
              <w:rPr>
                <w:rFonts w:eastAsia="Calibri"/>
                <w:szCs w:val="28"/>
                <w:lang w:eastAsia="en-US"/>
              </w:rPr>
            </w:pPr>
            <w:r w:rsidRPr="00BA0D99">
              <w:rPr>
                <w:rFonts w:eastAsia="Calibri"/>
                <w:szCs w:val="28"/>
                <w:lang w:val="kk-KZ" w:eastAsia="en-US"/>
              </w:rPr>
              <w:t>Докторант</w:t>
            </w:r>
            <w:r w:rsidRPr="00BA0D99">
              <w:rPr>
                <w:rFonts w:eastAsia="Calibri"/>
                <w:szCs w:val="28"/>
                <w:lang w:eastAsia="en-US"/>
              </w:rPr>
              <w:t xml:space="preserve"> кафедры РМПИ</w:t>
            </w:r>
          </w:p>
          <w:p w:rsidR="00BA0D99" w:rsidRPr="00BA0D99" w:rsidRDefault="00BA0D99" w:rsidP="00BA0D99">
            <w:pPr>
              <w:suppressAutoHyphens/>
              <w:rPr>
                <w:rFonts w:eastAsia="Calibri"/>
                <w:szCs w:val="28"/>
                <w:lang w:eastAsia="en-US"/>
              </w:rPr>
            </w:pPr>
            <w:r w:rsidRPr="00BA0D99">
              <w:rPr>
                <w:rFonts w:eastAsia="Calibri"/>
                <w:szCs w:val="28"/>
                <w:lang w:eastAsia="en-US"/>
              </w:rPr>
              <w:t xml:space="preserve">КарГТУ,МНС                                                                </w:t>
            </w:r>
          </w:p>
        </w:tc>
        <w:tc>
          <w:tcPr>
            <w:tcW w:w="3019" w:type="dxa"/>
            <w:vAlign w:val="bottom"/>
          </w:tcPr>
          <w:p w:rsidR="00BA0D99" w:rsidRPr="00BA0D99" w:rsidRDefault="00BA0D99" w:rsidP="00BA0D99">
            <w:pPr>
              <w:suppressAutoHyphens/>
              <w:rPr>
                <w:rFonts w:eastAsia="Calibri"/>
                <w:szCs w:val="28"/>
                <w:lang w:eastAsia="en-US"/>
              </w:rPr>
            </w:pPr>
            <w:r w:rsidRPr="00BA0D99">
              <w:rPr>
                <w:rFonts w:eastAsia="Calibri"/>
                <w:szCs w:val="28"/>
                <w:lang w:eastAsia="en-US"/>
              </w:rPr>
              <w:t>______________</w:t>
            </w:r>
            <w:r w:rsidRPr="00BA0D99">
              <w:rPr>
                <w:rFonts w:eastAsia="Calibri"/>
                <w:szCs w:val="28"/>
                <w:lang w:val="en-US" w:eastAsia="en-US"/>
              </w:rPr>
              <w:t xml:space="preserve">____  </w:t>
            </w:r>
          </w:p>
          <w:p w:rsidR="00BA0D99" w:rsidRPr="00BA0D99" w:rsidRDefault="00BA0D99" w:rsidP="00BA0D99">
            <w:pPr>
              <w:suppressAutoHyphens/>
              <w:jc w:val="center"/>
              <w:rPr>
                <w:rFonts w:eastAsia="Calibri"/>
                <w:szCs w:val="28"/>
                <w:lang w:val="en-US" w:eastAsia="en-US"/>
              </w:rPr>
            </w:pPr>
          </w:p>
        </w:tc>
        <w:tc>
          <w:tcPr>
            <w:tcW w:w="3127" w:type="dxa"/>
            <w:vAlign w:val="bottom"/>
          </w:tcPr>
          <w:p w:rsidR="00BA0D99" w:rsidRPr="00BA0D99" w:rsidRDefault="00BA0D99" w:rsidP="00BA0D99">
            <w:pPr>
              <w:suppressAutoHyphens/>
              <w:rPr>
                <w:rFonts w:eastAsia="Calibri"/>
                <w:szCs w:val="28"/>
                <w:lang w:val="kk-KZ" w:eastAsia="en-US"/>
              </w:rPr>
            </w:pPr>
            <w:r w:rsidRPr="00BA0D99">
              <w:rPr>
                <w:rFonts w:eastAsia="Calibri"/>
                <w:szCs w:val="28"/>
                <w:lang w:eastAsia="en-US"/>
              </w:rPr>
              <w:t xml:space="preserve">М. </w:t>
            </w:r>
            <w:r w:rsidRPr="00BA0D99">
              <w:rPr>
                <w:rFonts w:eastAsia="Calibri"/>
                <w:szCs w:val="28"/>
                <w:lang w:val="kk-KZ" w:eastAsia="en-US"/>
              </w:rPr>
              <w:t>Рабатұлы</w:t>
            </w:r>
          </w:p>
          <w:p w:rsidR="00BA0D99" w:rsidRPr="00BA0D99" w:rsidRDefault="00BA0D99" w:rsidP="007B7451">
            <w:pPr>
              <w:suppressAutoHyphens/>
              <w:rPr>
                <w:rFonts w:eastAsia="Calibri"/>
                <w:color w:val="FF0000"/>
                <w:szCs w:val="28"/>
                <w:lang w:eastAsia="en-US"/>
              </w:rPr>
            </w:pPr>
            <w:r w:rsidRPr="00BA0D99">
              <w:rPr>
                <w:rFonts w:eastAsia="Calibri"/>
                <w:szCs w:val="28"/>
                <w:lang w:eastAsia="en-US"/>
              </w:rPr>
              <w:t xml:space="preserve">(Раздел </w:t>
            </w:r>
            <w:r w:rsidR="007B7451">
              <w:rPr>
                <w:rFonts w:eastAsia="Calibri"/>
                <w:szCs w:val="28"/>
                <w:lang w:eastAsia="en-US"/>
              </w:rPr>
              <w:t>2</w:t>
            </w:r>
            <w:r w:rsidRPr="00BA0D99">
              <w:rPr>
                <w:rFonts w:eastAsia="Calibri"/>
                <w:szCs w:val="28"/>
                <w:lang w:eastAsia="en-US"/>
              </w:rPr>
              <w:t>)</w:t>
            </w:r>
          </w:p>
        </w:tc>
      </w:tr>
    </w:tbl>
    <w:p w:rsidR="0075128E" w:rsidRDefault="0075128E" w:rsidP="00B84846">
      <w:pPr>
        <w:pStyle w:val="a5"/>
        <w:spacing w:line="360" w:lineRule="auto"/>
        <w:ind w:left="0"/>
        <w:jc w:val="both"/>
        <w:rPr>
          <w:szCs w:val="28"/>
        </w:rPr>
      </w:pPr>
    </w:p>
    <w:p w:rsidR="0075128E" w:rsidRDefault="0075128E" w:rsidP="00B84846">
      <w:pPr>
        <w:pStyle w:val="a5"/>
        <w:spacing w:line="360" w:lineRule="auto"/>
        <w:ind w:left="0"/>
        <w:jc w:val="both"/>
        <w:rPr>
          <w:szCs w:val="28"/>
        </w:rPr>
      </w:pPr>
    </w:p>
    <w:p w:rsidR="0075128E" w:rsidRDefault="0075128E" w:rsidP="00B84846">
      <w:pPr>
        <w:pStyle w:val="a5"/>
        <w:spacing w:line="360" w:lineRule="auto"/>
        <w:ind w:left="0"/>
        <w:jc w:val="both"/>
        <w:rPr>
          <w:szCs w:val="28"/>
        </w:rPr>
      </w:pPr>
    </w:p>
    <w:p w:rsidR="002928E7" w:rsidRPr="0098193D" w:rsidRDefault="002928E7" w:rsidP="00B84846">
      <w:pPr>
        <w:pStyle w:val="3"/>
        <w:spacing w:before="0" w:line="360" w:lineRule="auto"/>
        <w:jc w:val="center"/>
        <w:rPr>
          <w:rFonts w:ascii="Times New Roman" w:hAnsi="Times New Roman" w:cs="Times New Roman"/>
          <w:color w:val="auto"/>
          <w:sz w:val="28"/>
          <w:szCs w:val="28"/>
        </w:rPr>
      </w:pPr>
      <w:r w:rsidRPr="0098193D">
        <w:rPr>
          <w:rFonts w:ascii="Times New Roman" w:hAnsi="Times New Roman" w:cs="Times New Roman"/>
          <w:color w:val="auto"/>
          <w:sz w:val="28"/>
          <w:szCs w:val="28"/>
        </w:rPr>
        <w:t>РЕФЕРАТ</w:t>
      </w:r>
    </w:p>
    <w:p w:rsidR="002928E7" w:rsidRPr="00D6606E" w:rsidRDefault="002928E7" w:rsidP="00B84846"/>
    <w:p w:rsidR="002928E7" w:rsidRPr="00E24AC3" w:rsidRDefault="002928E7" w:rsidP="00B84846">
      <w:pPr>
        <w:pStyle w:val="a3"/>
        <w:spacing w:line="360" w:lineRule="auto"/>
        <w:ind w:firstLine="709"/>
        <w:rPr>
          <w:szCs w:val="28"/>
        </w:rPr>
      </w:pPr>
      <w:r w:rsidRPr="005A6431">
        <w:rPr>
          <w:szCs w:val="28"/>
        </w:rPr>
        <w:t>Отч</w:t>
      </w:r>
      <w:r w:rsidR="007B09D1" w:rsidRPr="005A6431">
        <w:rPr>
          <w:szCs w:val="28"/>
        </w:rPr>
        <w:t>ё</w:t>
      </w:r>
      <w:r w:rsidRPr="005A6431">
        <w:rPr>
          <w:szCs w:val="28"/>
        </w:rPr>
        <w:t>т</w:t>
      </w:r>
      <w:r w:rsidR="0075128E">
        <w:rPr>
          <w:szCs w:val="28"/>
        </w:rPr>
        <w:t xml:space="preserve"> </w:t>
      </w:r>
      <w:r w:rsidR="007B09D1">
        <w:rPr>
          <w:szCs w:val="28"/>
        </w:rPr>
        <w:t>40</w:t>
      </w:r>
      <w:r w:rsidRPr="00E24AC3">
        <w:rPr>
          <w:szCs w:val="28"/>
        </w:rPr>
        <w:t xml:space="preserve"> с.,  </w:t>
      </w:r>
      <w:r w:rsidR="007B09D1">
        <w:rPr>
          <w:szCs w:val="28"/>
        </w:rPr>
        <w:t>8</w:t>
      </w:r>
      <w:r w:rsidRPr="00E24AC3">
        <w:rPr>
          <w:szCs w:val="28"/>
        </w:rPr>
        <w:t xml:space="preserve"> рис., </w:t>
      </w:r>
      <w:r w:rsidR="00C85D70">
        <w:rPr>
          <w:szCs w:val="28"/>
        </w:rPr>
        <w:t>3</w:t>
      </w:r>
      <w:r w:rsidRPr="00E24AC3">
        <w:rPr>
          <w:szCs w:val="28"/>
        </w:rPr>
        <w:t xml:space="preserve"> табл.,  </w:t>
      </w:r>
      <w:r w:rsidR="00C85D70">
        <w:rPr>
          <w:szCs w:val="28"/>
        </w:rPr>
        <w:t>8</w:t>
      </w:r>
      <w:r w:rsidRPr="00E24AC3">
        <w:rPr>
          <w:szCs w:val="28"/>
        </w:rPr>
        <w:t xml:space="preserve"> источников.</w:t>
      </w:r>
    </w:p>
    <w:p w:rsidR="002928E7" w:rsidRPr="00A83AE0" w:rsidRDefault="008A0BB6" w:rsidP="00B84846">
      <w:pPr>
        <w:spacing w:line="360" w:lineRule="auto"/>
        <w:ind w:firstLine="709"/>
        <w:jc w:val="both"/>
        <w:rPr>
          <w:sz w:val="24"/>
        </w:rPr>
      </w:pPr>
      <w:r w:rsidRPr="00A83AE0">
        <w:t xml:space="preserve">ИННОВАЦИОННАЯ ТЕХНОЛОГИЯ, КРУТОНАКЛОННЫЙ КОНВЕЙЕРНЫЙ ТРАНСПОРТ, ЦИКЛИЧНО-ПОТОЧНАЯ ТЕХНОЛОГИЯ, ГЛУБОКИЙ КАРЬЕР, </w:t>
      </w:r>
      <w:r w:rsidRPr="004D5CC2">
        <w:rPr>
          <w:color w:val="000000"/>
          <w:szCs w:val="28"/>
          <w:shd w:val="clear" w:color="auto" w:fill="FFFFFF"/>
        </w:rPr>
        <w:t>ТЕХНИКО-ТЕХНОЛОГИЧЕСКИЕ ОСОБЕННОСТИ</w:t>
      </w:r>
      <w:r>
        <w:rPr>
          <w:color w:val="000000"/>
          <w:szCs w:val="28"/>
          <w:shd w:val="clear" w:color="auto" w:fill="FFFFFF"/>
        </w:rPr>
        <w:t xml:space="preserve">, </w:t>
      </w:r>
      <w:r w:rsidRPr="002C738B">
        <w:rPr>
          <w:szCs w:val="28"/>
        </w:rPr>
        <w:t>ДРОБИЛЬНО-ПЕРЕГРУЗОЧНЫЙ ПУНКТ</w:t>
      </w:r>
      <w:r>
        <w:rPr>
          <w:color w:val="000000"/>
          <w:szCs w:val="28"/>
          <w:shd w:val="clear" w:color="auto" w:fill="FFFFFF"/>
        </w:rPr>
        <w:t>.</w:t>
      </w:r>
    </w:p>
    <w:p w:rsidR="002928E7" w:rsidRPr="00A83AE0" w:rsidRDefault="002928E7" w:rsidP="00B84846">
      <w:pPr>
        <w:spacing w:line="360" w:lineRule="auto"/>
        <w:ind w:firstLine="720"/>
        <w:jc w:val="both"/>
        <w:rPr>
          <w:szCs w:val="28"/>
        </w:rPr>
      </w:pPr>
      <w:r w:rsidRPr="008A0BB6">
        <w:rPr>
          <w:szCs w:val="28"/>
        </w:rPr>
        <w:t>Объект</w:t>
      </w:r>
      <w:r w:rsidR="008A0BB6">
        <w:rPr>
          <w:szCs w:val="28"/>
        </w:rPr>
        <w:t>ом</w:t>
      </w:r>
      <w:r w:rsidRPr="008A0BB6">
        <w:rPr>
          <w:szCs w:val="28"/>
        </w:rPr>
        <w:t xml:space="preserve"> исследования</w:t>
      </w:r>
      <w:r w:rsidR="008A0BB6">
        <w:rPr>
          <w:szCs w:val="28"/>
        </w:rPr>
        <w:t xml:space="preserve"> являются </w:t>
      </w:r>
      <w:r w:rsidR="00E11E12" w:rsidRPr="00C85D70">
        <w:rPr>
          <w:szCs w:val="28"/>
        </w:rPr>
        <w:t>крутонаклонны</w:t>
      </w:r>
      <w:r w:rsidR="00E11E12">
        <w:rPr>
          <w:szCs w:val="28"/>
          <w:lang w:val="kk-KZ"/>
        </w:rPr>
        <w:t>е</w:t>
      </w:r>
      <w:r w:rsidR="00E11E12" w:rsidRPr="00C85D70">
        <w:rPr>
          <w:szCs w:val="28"/>
        </w:rPr>
        <w:t xml:space="preserve"> конвейерны</w:t>
      </w:r>
      <w:r w:rsidR="00E11E12">
        <w:rPr>
          <w:szCs w:val="28"/>
          <w:lang w:val="kk-KZ"/>
        </w:rPr>
        <w:t>е</w:t>
      </w:r>
      <w:r w:rsidR="00E11E12" w:rsidRPr="00C85D70">
        <w:rPr>
          <w:szCs w:val="28"/>
        </w:rPr>
        <w:t xml:space="preserve"> подъемник</w:t>
      </w:r>
      <w:r w:rsidR="00E11E12">
        <w:rPr>
          <w:szCs w:val="28"/>
          <w:lang w:val="kk-KZ"/>
        </w:rPr>
        <w:t>и</w:t>
      </w:r>
      <w:r w:rsidRPr="00A83AE0">
        <w:rPr>
          <w:szCs w:val="28"/>
        </w:rPr>
        <w:t>.</w:t>
      </w:r>
    </w:p>
    <w:p w:rsidR="0075128E" w:rsidRDefault="002928E7" w:rsidP="00B84846">
      <w:pPr>
        <w:pStyle w:val="a8"/>
        <w:spacing w:line="360" w:lineRule="auto"/>
        <w:ind w:firstLine="709"/>
        <w:rPr>
          <w:color w:val="000000"/>
          <w:szCs w:val="28"/>
          <w:shd w:val="clear" w:color="auto" w:fill="FFFFFF"/>
        </w:rPr>
      </w:pPr>
      <w:r w:rsidRPr="008A0BB6">
        <w:rPr>
          <w:szCs w:val="28"/>
        </w:rPr>
        <w:t>Цель работы</w:t>
      </w:r>
      <w:r w:rsidRPr="00A83AE0">
        <w:rPr>
          <w:b/>
          <w:szCs w:val="28"/>
        </w:rPr>
        <w:t xml:space="preserve"> </w:t>
      </w:r>
      <w:r w:rsidRPr="00A83AE0">
        <w:rPr>
          <w:szCs w:val="28"/>
        </w:rPr>
        <w:t xml:space="preserve">-  </w:t>
      </w:r>
      <w:r w:rsidR="0075128E">
        <w:rPr>
          <w:color w:val="000000"/>
          <w:szCs w:val="28"/>
          <w:shd w:val="clear" w:color="auto" w:fill="FFFFFF"/>
        </w:rPr>
        <w:t>о</w:t>
      </w:r>
      <w:r w:rsidR="0075128E" w:rsidRPr="004D5CC2">
        <w:rPr>
          <w:color w:val="000000"/>
          <w:szCs w:val="28"/>
          <w:shd w:val="clear" w:color="auto" w:fill="FFFFFF"/>
        </w:rPr>
        <w:t>предели</w:t>
      </w:r>
      <w:r w:rsidR="0075128E">
        <w:rPr>
          <w:color w:val="000000"/>
          <w:szCs w:val="28"/>
          <w:shd w:val="clear" w:color="auto" w:fill="FFFFFF"/>
        </w:rPr>
        <w:t>ть</w:t>
      </w:r>
      <w:r w:rsidR="0075128E" w:rsidRPr="004D5CC2">
        <w:rPr>
          <w:color w:val="000000"/>
          <w:szCs w:val="28"/>
          <w:shd w:val="clear" w:color="auto" w:fill="FFFFFF"/>
        </w:rPr>
        <w:t xml:space="preserve"> технические и технологические аспекты </w:t>
      </w:r>
      <w:r w:rsidR="0075128E">
        <w:rPr>
          <w:color w:val="000000"/>
          <w:szCs w:val="28"/>
          <w:shd w:val="clear" w:color="auto" w:fill="FFFFFF"/>
        </w:rPr>
        <w:t xml:space="preserve"> и особенности </w:t>
      </w:r>
      <w:r w:rsidR="0075128E" w:rsidRPr="004D5CC2">
        <w:rPr>
          <w:color w:val="000000"/>
          <w:szCs w:val="28"/>
          <w:shd w:val="clear" w:color="auto" w:fill="FFFFFF"/>
        </w:rPr>
        <w:t>применения крутонаклонных конвейеров на карьерах.</w:t>
      </w:r>
    </w:p>
    <w:p w:rsidR="002928E7" w:rsidRPr="002C16B4" w:rsidRDefault="00D3712C" w:rsidP="00D3712C">
      <w:pPr>
        <w:pStyle w:val="a8"/>
        <w:spacing w:line="360" w:lineRule="auto"/>
        <w:ind w:firstLine="709"/>
        <w:jc w:val="both"/>
      </w:pPr>
      <w:r w:rsidRPr="00D3712C">
        <w:rPr>
          <w:szCs w:val="28"/>
        </w:rPr>
        <w:t xml:space="preserve">В процессе выполнения работы проанализированы  и обоснованы </w:t>
      </w:r>
      <w:r>
        <w:rPr>
          <w:szCs w:val="28"/>
        </w:rPr>
        <w:t>технически</w:t>
      </w:r>
      <w:r>
        <w:rPr>
          <w:szCs w:val="28"/>
          <w:lang w:val="kk-KZ"/>
        </w:rPr>
        <w:t>е</w:t>
      </w:r>
      <w:r>
        <w:rPr>
          <w:szCs w:val="28"/>
        </w:rPr>
        <w:t xml:space="preserve"> возможност</w:t>
      </w:r>
      <w:r>
        <w:rPr>
          <w:szCs w:val="28"/>
          <w:lang w:val="kk-KZ"/>
        </w:rPr>
        <w:t>и</w:t>
      </w:r>
      <w:r>
        <w:rPr>
          <w:szCs w:val="28"/>
        </w:rPr>
        <w:t xml:space="preserve"> использования крутонаклонного конвейерного подъема горной массы</w:t>
      </w:r>
      <w:r w:rsidR="002C16B4">
        <w:rPr>
          <w:szCs w:val="28"/>
          <w:lang w:val="kk-KZ"/>
        </w:rPr>
        <w:t xml:space="preserve"> из глубоких карьеров.</w:t>
      </w:r>
    </w:p>
    <w:p w:rsidR="00BB1A8C" w:rsidRDefault="00BB1A8C" w:rsidP="0028166D">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исследований установлено, что применение на карьерах крутонаклонных конвейеров позволяет увеличить предельную высоту подъема в сравнении с традиционными ленточными конвейерами в 1,25-1,5 раза. </w:t>
      </w:r>
      <w:r w:rsidR="00FC3C7F">
        <w:rPr>
          <w:rFonts w:ascii="Times New Roman" w:hAnsi="Times New Roman" w:cs="Times New Roman"/>
          <w:sz w:val="28"/>
          <w:szCs w:val="28"/>
        </w:rPr>
        <w:t>Крутонаклонные конвейеры повышают уровень использования технических возможностей конвейерного транспорта в комплексах ЦПТ. В первую очередь это проявляется в сокращении расстояния транспортирования горной массы конвейерами при одинаковой высоте подъёма.</w:t>
      </w:r>
      <w:r w:rsidR="0028166D" w:rsidRPr="0028166D">
        <w:rPr>
          <w:rFonts w:ascii="Times New Roman" w:hAnsi="Times New Roman" w:cs="Times New Roman"/>
          <w:sz w:val="28"/>
          <w:szCs w:val="28"/>
        </w:rPr>
        <w:t xml:space="preserve"> </w:t>
      </w:r>
      <w:r w:rsidR="0028166D">
        <w:rPr>
          <w:rFonts w:ascii="Times New Roman" w:hAnsi="Times New Roman" w:cs="Times New Roman"/>
          <w:sz w:val="28"/>
          <w:szCs w:val="28"/>
        </w:rPr>
        <w:t>На основании расчётных показателей установлено, что крутонаклонные конвейеры в комплексах ЦПТ с годовой производительности 5-10 млн. т целесообразно применять при высоте подъёма горной массы более 100 м. В комплексах ЦПТ с годовым объёмом перевозки 20-30 млн. т крутонаклонные конвейеры предпочтительны при высотах подъёма горной массы более 200 м</w:t>
      </w:r>
      <w:r w:rsidR="00F1195A">
        <w:rPr>
          <w:rFonts w:ascii="Times New Roman" w:hAnsi="Times New Roman" w:cs="Times New Roman"/>
          <w:sz w:val="28"/>
          <w:szCs w:val="28"/>
        </w:rPr>
        <w:t>.</w:t>
      </w:r>
    </w:p>
    <w:p w:rsidR="009E4789" w:rsidRDefault="009E4789" w:rsidP="00BB1A8C">
      <w:pPr>
        <w:pStyle w:val="ab"/>
        <w:spacing w:line="360" w:lineRule="auto"/>
        <w:ind w:firstLine="709"/>
        <w:jc w:val="both"/>
        <w:rPr>
          <w:rFonts w:ascii="Times New Roman" w:hAnsi="Times New Roman" w:cs="Times New Roman"/>
          <w:sz w:val="28"/>
          <w:szCs w:val="28"/>
        </w:rPr>
      </w:pPr>
    </w:p>
    <w:p w:rsidR="00F93A23" w:rsidRDefault="00F93A23" w:rsidP="00BB1A8C">
      <w:pPr>
        <w:pStyle w:val="ab"/>
        <w:spacing w:line="360" w:lineRule="auto"/>
        <w:ind w:firstLine="709"/>
        <w:jc w:val="both"/>
        <w:rPr>
          <w:rFonts w:ascii="Times New Roman" w:hAnsi="Times New Roman" w:cs="Times New Roman"/>
          <w:sz w:val="28"/>
          <w:szCs w:val="28"/>
        </w:rPr>
      </w:pPr>
    </w:p>
    <w:p w:rsidR="002928E7" w:rsidRPr="0098193D" w:rsidRDefault="002928E7" w:rsidP="00B84846">
      <w:pPr>
        <w:spacing w:line="360" w:lineRule="auto"/>
        <w:ind w:firstLine="709"/>
        <w:jc w:val="center"/>
        <w:rPr>
          <w:caps/>
          <w:szCs w:val="28"/>
        </w:rPr>
      </w:pPr>
      <w:r w:rsidRPr="0098193D">
        <w:rPr>
          <w:caps/>
          <w:szCs w:val="28"/>
        </w:rPr>
        <w:lastRenderedPageBreak/>
        <w:t>Содержание</w:t>
      </w:r>
    </w:p>
    <w:p w:rsidR="00E75E85" w:rsidRPr="00181479" w:rsidRDefault="00E75E85" w:rsidP="00E75E85">
      <w:pPr>
        <w:jc w:val="center"/>
        <w:rPr>
          <w:b/>
          <w:caps/>
          <w:szCs w:val="28"/>
        </w:rPr>
      </w:pPr>
    </w:p>
    <w:tbl>
      <w:tblPr>
        <w:tblStyle w:val="aa"/>
        <w:tblW w:w="9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46"/>
        <w:gridCol w:w="7932"/>
        <w:gridCol w:w="708"/>
      </w:tblGrid>
      <w:tr w:rsidR="00E75E85" w:rsidRPr="00C85D70" w:rsidTr="00C85D70">
        <w:tc>
          <w:tcPr>
            <w:tcW w:w="846" w:type="dxa"/>
          </w:tcPr>
          <w:p w:rsidR="00E75E85" w:rsidRPr="00C85D70" w:rsidRDefault="00E75E85" w:rsidP="001B15B6">
            <w:pPr>
              <w:spacing w:line="360" w:lineRule="auto"/>
              <w:jc w:val="right"/>
              <w:rPr>
                <w:szCs w:val="28"/>
              </w:rPr>
            </w:pPr>
          </w:p>
        </w:tc>
        <w:tc>
          <w:tcPr>
            <w:tcW w:w="7932" w:type="dxa"/>
          </w:tcPr>
          <w:p w:rsidR="00E75E85" w:rsidRPr="00C85D70" w:rsidRDefault="00E75E85" w:rsidP="001B15B6">
            <w:pPr>
              <w:tabs>
                <w:tab w:val="left" w:pos="993"/>
              </w:tabs>
              <w:spacing w:line="360" w:lineRule="auto"/>
              <w:rPr>
                <w:szCs w:val="28"/>
              </w:rPr>
            </w:pPr>
            <w:r w:rsidRPr="00C85D70">
              <w:rPr>
                <w:szCs w:val="28"/>
              </w:rPr>
              <w:t>Введение………………………………………………………….</w:t>
            </w:r>
          </w:p>
        </w:tc>
        <w:tc>
          <w:tcPr>
            <w:tcW w:w="708" w:type="dxa"/>
          </w:tcPr>
          <w:p w:rsidR="00E75E85" w:rsidRPr="00C85D70" w:rsidRDefault="001C7E80" w:rsidP="001B15B6">
            <w:pPr>
              <w:spacing w:line="360" w:lineRule="auto"/>
              <w:jc w:val="center"/>
              <w:rPr>
                <w:szCs w:val="28"/>
              </w:rPr>
            </w:pPr>
            <w:r w:rsidRPr="00C85D70">
              <w:rPr>
                <w:szCs w:val="28"/>
              </w:rPr>
              <w:t>6</w:t>
            </w:r>
          </w:p>
        </w:tc>
      </w:tr>
      <w:tr w:rsidR="00E75E85" w:rsidRPr="00C85D70" w:rsidTr="00C85D70">
        <w:tc>
          <w:tcPr>
            <w:tcW w:w="846" w:type="dxa"/>
          </w:tcPr>
          <w:p w:rsidR="00E75E85" w:rsidRPr="00C85D70" w:rsidRDefault="00AA4B7D" w:rsidP="001B15B6">
            <w:pPr>
              <w:spacing w:line="360" w:lineRule="auto"/>
              <w:jc w:val="right"/>
              <w:rPr>
                <w:szCs w:val="28"/>
              </w:rPr>
            </w:pPr>
            <w:r>
              <w:rPr>
                <w:szCs w:val="28"/>
              </w:rPr>
              <w:t>1</w:t>
            </w:r>
          </w:p>
        </w:tc>
        <w:tc>
          <w:tcPr>
            <w:tcW w:w="7932" w:type="dxa"/>
          </w:tcPr>
          <w:p w:rsidR="00E75E85" w:rsidRPr="00C85D70" w:rsidRDefault="00E75E85" w:rsidP="001B15B6">
            <w:pPr>
              <w:spacing w:line="360" w:lineRule="auto"/>
              <w:rPr>
                <w:szCs w:val="28"/>
              </w:rPr>
            </w:pPr>
            <w:r w:rsidRPr="00C85D70">
              <w:rPr>
                <w:szCs w:val="28"/>
              </w:rPr>
              <w:t>Технические возможности крутонаклонных конвейерных подъемников……………………………………………………..</w:t>
            </w:r>
          </w:p>
        </w:tc>
        <w:tc>
          <w:tcPr>
            <w:tcW w:w="708" w:type="dxa"/>
          </w:tcPr>
          <w:p w:rsidR="00C85D70" w:rsidRPr="00C85D70" w:rsidRDefault="00C85D70" w:rsidP="001B15B6">
            <w:pPr>
              <w:spacing w:line="360" w:lineRule="auto"/>
              <w:jc w:val="center"/>
              <w:rPr>
                <w:szCs w:val="28"/>
              </w:rPr>
            </w:pPr>
          </w:p>
          <w:p w:rsidR="00E75E85" w:rsidRPr="00C85D70" w:rsidRDefault="00C85D70" w:rsidP="001B15B6">
            <w:pPr>
              <w:spacing w:line="360" w:lineRule="auto"/>
              <w:jc w:val="center"/>
              <w:rPr>
                <w:szCs w:val="28"/>
              </w:rPr>
            </w:pPr>
            <w:r w:rsidRPr="00C85D70">
              <w:rPr>
                <w:szCs w:val="28"/>
              </w:rPr>
              <w:t>8</w:t>
            </w:r>
          </w:p>
        </w:tc>
      </w:tr>
      <w:tr w:rsidR="00E75E85" w:rsidRPr="00C85D70" w:rsidTr="00C85D70">
        <w:tc>
          <w:tcPr>
            <w:tcW w:w="846" w:type="dxa"/>
          </w:tcPr>
          <w:p w:rsidR="00E75E85" w:rsidRPr="00C85D70" w:rsidRDefault="00AA4B7D" w:rsidP="001B15B6">
            <w:pPr>
              <w:spacing w:line="360" w:lineRule="auto"/>
              <w:jc w:val="right"/>
              <w:rPr>
                <w:szCs w:val="28"/>
              </w:rPr>
            </w:pPr>
            <w:r>
              <w:rPr>
                <w:szCs w:val="28"/>
              </w:rPr>
              <w:t>1</w:t>
            </w:r>
            <w:r w:rsidR="00E75E85" w:rsidRPr="00C85D70">
              <w:rPr>
                <w:szCs w:val="28"/>
              </w:rPr>
              <w:t>.1</w:t>
            </w:r>
          </w:p>
        </w:tc>
        <w:tc>
          <w:tcPr>
            <w:tcW w:w="7932" w:type="dxa"/>
          </w:tcPr>
          <w:p w:rsidR="00E75E85" w:rsidRPr="00C85D70" w:rsidRDefault="00E75E85" w:rsidP="001B15B6">
            <w:pPr>
              <w:spacing w:line="360" w:lineRule="auto"/>
              <w:rPr>
                <w:szCs w:val="28"/>
              </w:rPr>
            </w:pPr>
            <w:r w:rsidRPr="00C85D70">
              <w:rPr>
                <w:szCs w:val="28"/>
              </w:rPr>
              <w:t>Особенности конструктивного исполнения двухконтурных крутонаклонных конвейеров…………………………………….</w:t>
            </w:r>
          </w:p>
        </w:tc>
        <w:tc>
          <w:tcPr>
            <w:tcW w:w="708" w:type="dxa"/>
          </w:tcPr>
          <w:p w:rsidR="00C85D70" w:rsidRPr="00C85D70" w:rsidRDefault="00C85D70" w:rsidP="001B15B6">
            <w:pPr>
              <w:spacing w:line="360" w:lineRule="auto"/>
              <w:jc w:val="center"/>
              <w:rPr>
                <w:szCs w:val="28"/>
              </w:rPr>
            </w:pPr>
          </w:p>
          <w:p w:rsidR="00E75E85" w:rsidRPr="00C85D70" w:rsidRDefault="00C85D70" w:rsidP="001B15B6">
            <w:pPr>
              <w:spacing w:line="360" w:lineRule="auto"/>
              <w:jc w:val="center"/>
              <w:rPr>
                <w:szCs w:val="28"/>
              </w:rPr>
            </w:pPr>
            <w:r w:rsidRPr="00C85D70">
              <w:rPr>
                <w:szCs w:val="28"/>
              </w:rPr>
              <w:t>8</w:t>
            </w:r>
          </w:p>
        </w:tc>
      </w:tr>
      <w:tr w:rsidR="00E75E85" w:rsidRPr="00C85D70" w:rsidTr="00C85D70">
        <w:tc>
          <w:tcPr>
            <w:tcW w:w="846" w:type="dxa"/>
          </w:tcPr>
          <w:p w:rsidR="00E75E85" w:rsidRPr="00C85D70" w:rsidRDefault="00AA4B7D" w:rsidP="001B15B6">
            <w:pPr>
              <w:spacing w:line="360" w:lineRule="auto"/>
              <w:jc w:val="right"/>
              <w:rPr>
                <w:szCs w:val="28"/>
              </w:rPr>
            </w:pPr>
            <w:r>
              <w:rPr>
                <w:szCs w:val="28"/>
              </w:rPr>
              <w:t>1</w:t>
            </w:r>
            <w:r w:rsidR="00E75E85" w:rsidRPr="00C85D70">
              <w:rPr>
                <w:szCs w:val="28"/>
              </w:rPr>
              <w:t xml:space="preserve">.2 </w:t>
            </w:r>
          </w:p>
        </w:tc>
        <w:tc>
          <w:tcPr>
            <w:tcW w:w="7932" w:type="dxa"/>
          </w:tcPr>
          <w:p w:rsidR="00E75E85" w:rsidRPr="00C85D70" w:rsidRDefault="00E75E85" w:rsidP="001B15B6">
            <w:pPr>
              <w:spacing w:line="360" w:lineRule="auto"/>
              <w:rPr>
                <w:szCs w:val="28"/>
              </w:rPr>
            </w:pPr>
            <w:r w:rsidRPr="00C85D70">
              <w:rPr>
                <w:szCs w:val="28"/>
              </w:rPr>
              <w:t>Предельные параметры, уровень использования технических возможностей и эффективность крутонаклонных конвейеров….</w:t>
            </w:r>
          </w:p>
        </w:tc>
        <w:tc>
          <w:tcPr>
            <w:tcW w:w="708" w:type="dxa"/>
          </w:tcPr>
          <w:p w:rsidR="00C85D70" w:rsidRPr="00C85D70" w:rsidRDefault="00C85D70" w:rsidP="001B15B6">
            <w:pPr>
              <w:spacing w:line="360" w:lineRule="auto"/>
              <w:jc w:val="center"/>
              <w:rPr>
                <w:szCs w:val="28"/>
              </w:rPr>
            </w:pPr>
          </w:p>
          <w:p w:rsidR="00E75E85" w:rsidRPr="00C85D70" w:rsidRDefault="001C7E80" w:rsidP="001B15B6">
            <w:pPr>
              <w:spacing w:line="360" w:lineRule="auto"/>
              <w:jc w:val="center"/>
              <w:rPr>
                <w:szCs w:val="28"/>
              </w:rPr>
            </w:pPr>
            <w:r w:rsidRPr="00C85D70">
              <w:rPr>
                <w:szCs w:val="28"/>
              </w:rPr>
              <w:t>9</w:t>
            </w:r>
          </w:p>
        </w:tc>
      </w:tr>
      <w:tr w:rsidR="00E75E85" w:rsidRPr="00C85D70" w:rsidTr="00C85D70">
        <w:tc>
          <w:tcPr>
            <w:tcW w:w="846" w:type="dxa"/>
          </w:tcPr>
          <w:p w:rsidR="00E75E85" w:rsidRPr="00C85D70" w:rsidRDefault="00AA4B7D" w:rsidP="001B15B6">
            <w:pPr>
              <w:spacing w:line="360" w:lineRule="auto"/>
              <w:jc w:val="right"/>
              <w:rPr>
                <w:szCs w:val="28"/>
              </w:rPr>
            </w:pPr>
            <w:r>
              <w:rPr>
                <w:szCs w:val="28"/>
              </w:rPr>
              <w:t>2</w:t>
            </w:r>
          </w:p>
        </w:tc>
        <w:tc>
          <w:tcPr>
            <w:tcW w:w="7932" w:type="dxa"/>
          </w:tcPr>
          <w:p w:rsidR="00E75E85" w:rsidRPr="00C85D70" w:rsidRDefault="00E75E85" w:rsidP="001B15B6">
            <w:pPr>
              <w:spacing w:line="360" w:lineRule="auto"/>
              <w:rPr>
                <w:szCs w:val="28"/>
              </w:rPr>
            </w:pPr>
            <w:r w:rsidRPr="00C85D70">
              <w:rPr>
                <w:szCs w:val="28"/>
              </w:rPr>
              <w:t>Влияние конструктивного исполнения отдельных элементов крутонаклонных конвейеров на эксплуатационные показатели их работы……………………………………………………………</w:t>
            </w:r>
          </w:p>
        </w:tc>
        <w:tc>
          <w:tcPr>
            <w:tcW w:w="708" w:type="dxa"/>
          </w:tcPr>
          <w:p w:rsidR="00C85D70" w:rsidRPr="00C85D70" w:rsidRDefault="00C85D70" w:rsidP="001B15B6">
            <w:pPr>
              <w:spacing w:line="360" w:lineRule="auto"/>
              <w:jc w:val="center"/>
              <w:rPr>
                <w:szCs w:val="28"/>
              </w:rPr>
            </w:pPr>
          </w:p>
          <w:p w:rsidR="00C85D70" w:rsidRPr="00C85D70" w:rsidRDefault="00C85D70" w:rsidP="001B15B6">
            <w:pPr>
              <w:spacing w:line="360" w:lineRule="auto"/>
              <w:jc w:val="center"/>
              <w:rPr>
                <w:szCs w:val="28"/>
              </w:rPr>
            </w:pPr>
          </w:p>
          <w:p w:rsidR="00E75E85" w:rsidRPr="00C85D70" w:rsidRDefault="001C7E80" w:rsidP="00C85D70">
            <w:pPr>
              <w:spacing w:line="360" w:lineRule="auto"/>
              <w:jc w:val="center"/>
              <w:rPr>
                <w:szCs w:val="28"/>
              </w:rPr>
            </w:pPr>
            <w:r w:rsidRPr="00C85D70">
              <w:rPr>
                <w:szCs w:val="28"/>
              </w:rPr>
              <w:t>1</w:t>
            </w:r>
            <w:r w:rsidR="00C85D70" w:rsidRPr="00C85D70">
              <w:rPr>
                <w:szCs w:val="28"/>
              </w:rPr>
              <w:t>3</w:t>
            </w:r>
          </w:p>
        </w:tc>
      </w:tr>
      <w:tr w:rsidR="00E75E85" w:rsidRPr="00C85D70" w:rsidTr="00C85D70">
        <w:tc>
          <w:tcPr>
            <w:tcW w:w="846" w:type="dxa"/>
          </w:tcPr>
          <w:p w:rsidR="00E75E85" w:rsidRPr="00C85D70" w:rsidRDefault="00AA4B7D" w:rsidP="001B15B6">
            <w:pPr>
              <w:spacing w:line="360" w:lineRule="auto"/>
              <w:jc w:val="right"/>
              <w:rPr>
                <w:szCs w:val="28"/>
              </w:rPr>
            </w:pPr>
            <w:r>
              <w:rPr>
                <w:szCs w:val="28"/>
              </w:rPr>
              <w:t>2</w:t>
            </w:r>
            <w:r w:rsidR="00E75E85" w:rsidRPr="00C85D70">
              <w:rPr>
                <w:szCs w:val="28"/>
              </w:rPr>
              <w:t>.1</w:t>
            </w:r>
          </w:p>
        </w:tc>
        <w:tc>
          <w:tcPr>
            <w:tcW w:w="7932" w:type="dxa"/>
          </w:tcPr>
          <w:p w:rsidR="00E75E85" w:rsidRPr="00C85D70" w:rsidRDefault="00E75E85" w:rsidP="001B15B6">
            <w:pPr>
              <w:spacing w:line="360" w:lineRule="auto"/>
              <w:rPr>
                <w:szCs w:val="28"/>
              </w:rPr>
            </w:pPr>
            <w:r w:rsidRPr="00C85D70">
              <w:rPr>
                <w:szCs w:val="28"/>
              </w:rPr>
              <w:t>Выбор способа удержания транспортируемого материала на крутонаклонном участке конвейера………………………………</w:t>
            </w:r>
          </w:p>
        </w:tc>
        <w:tc>
          <w:tcPr>
            <w:tcW w:w="708" w:type="dxa"/>
          </w:tcPr>
          <w:p w:rsidR="00C85D70" w:rsidRPr="00C85D70" w:rsidRDefault="00C85D70" w:rsidP="001B15B6">
            <w:pPr>
              <w:spacing w:line="360" w:lineRule="auto"/>
              <w:jc w:val="center"/>
              <w:rPr>
                <w:szCs w:val="28"/>
              </w:rPr>
            </w:pPr>
          </w:p>
          <w:p w:rsidR="00E75E85" w:rsidRPr="00C85D70" w:rsidRDefault="001C7E80" w:rsidP="00C85D70">
            <w:pPr>
              <w:spacing w:line="360" w:lineRule="auto"/>
              <w:jc w:val="center"/>
              <w:rPr>
                <w:szCs w:val="28"/>
              </w:rPr>
            </w:pPr>
            <w:r w:rsidRPr="00C85D70">
              <w:rPr>
                <w:szCs w:val="28"/>
              </w:rPr>
              <w:t>1</w:t>
            </w:r>
            <w:r w:rsidR="00C85D70" w:rsidRPr="00C85D70">
              <w:rPr>
                <w:szCs w:val="28"/>
              </w:rPr>
              <w:t>3</w:t>
            </w:r>
          </w:p>
        </w:tc>
      </w:tr>
      <w:tr w:rsidR="00E75E85" w:rsidRPr="00C85D70" w:rsidTr="00C85D70">
        <w:tc>
          <w:tcPr>
            <w:tcW w:w="846" w:type="dxa"/>
          </w:tcPr>
          <w:p w:rsidR="00E75E85" w:rsidRPr="00C85D70" w:rsidRDefault="00AA4B7D" w:rsidP="001B15B6">
            <w:pPr>
              <w:spacing w:line="360" w:lineRule="auto"/>
              <w:jc w:val="right"/>
              <w:rPr>
                <w:szCs w:val="28"/>
              </w:rPr>
            </w:pPr>
            <w:r>
              <w:rPr>
                <w:szCs w:val="28"/>
              </w:rPr>
              <w:t>2</w:t>
            </w:r>
            <w:r w:rsidR="00E75E85" w:rsidRPr="00C85D70">
              <w:rPr>
                <w:szCs w:val="28"/>
              </w:rPr>
              <w:t>.2</w:t>
            </w:r>
          </w:p>
        </w:tc>
        <w:tc>
          <w:tcPr>
            <w:tcW w:w="7932" w:type="dxa"/>
          </w:tcPr>
          <w:p w:rsidR="00E75E85" w:rsidRPr="00C85D70" w:rsidRDefault="00E75E85" w:rsidP="001B15B6">
            <w:pPr>
              <w:spacing w:line="360" w:lineRule="auto"/>
              <w:rPr>
                <w:szCs w:val="28"/>
              </w:rPr>
            </w:pPr>
            <w:r w:rsidRPr="00C85D70">
              <w:rPr>
                <w:szCs w:val="28"/>
              </w:rPr>
              <w:t>Обоснование радиуса переходных участков конвейера…………</w:t>
            </w:r>
          </w:p>
        </w:tc>
        <w:tc>
          <w:tcPr>
            <w:tcW w:w="708" w:type="dxa"/>
          </w:tcPr>
          <w:p w:rsidR="00E75E85" w:rsidRPr="00C85D70" w:rsidRDefault="001C7E80" w:rsidP="009B5C8A">
            <w:pPr>
              <w:spacing w:line="360" w:lineRule="auto"/>
              <w:jc w:val="center"/>
              <w:rPr>
                <w:szCs w:val="28"/>
              </w:rPr>
            </w:pPr>
            <w:r w:rsidRPr="00C85D70">
              <w:rPr>
                <w:szCs w:val="28"/>
              </w:rPr>
              <w:t>1</w:t>
            </w:r>
            <w:r w:rsidR="009B5C8A">
              <w:rPr>
                <w:szCs w:val="28"/>
              </w:rPr>
              <w:t>5</w:t>
            </w:r>
          </w:p>
        </w:tc>
      </w:tr>
      <w:tr w:rsidR="00E75E85" w:rsidRPr="00C85D70" w:rsidTr="00C85D70">
        <w:tc>
          <w:tcPr>
            <w:tcW w:w="846" w:type="dxa"/>
          </w:tcPr>
          <w:p w:rsidR="00E75E85" w:rsidRPr="00C85D70" w:rsidRDefault="00AA4B7D" w:rsidP="001B15B6">
            <w:pPr>
              <w:spacing w:line="360" w:lineRule="auto"/>
              <w:jc w:val="right"/>
              <w:rPr>
                <w:szCs w:val="28"/>
              </w:rPr>
            </w:pPr>
            <w:r>
              <w:rPr>
                <w:szCs w:val="28"/>
              </w:rPr>
              <w:t>2</w:t>
            </w:r>
            <w:r w:rsidR="00E75E85" w:rsidRPr="00C85D70">
              <w:rPr>
                <w:szCs w:val="28"/>
              </w:rPr>
              <w:t>.3</w:t>
            </w:r>
          </w:p>
        </w:tc>
        <w:tc>
          <w:tcPr>
            <w:tcW w:w="7932" w:type="dxa"/>
          </w:tcPr>
          <w:p w:rsidR="00E75E85" w:rsidRPr="00C85D70" w:rsidRDefault="00E75E85" w:rsidP="001B15B6">
            <w:pPr>
              <w:spacing w:line="360" w:lineRule="auto"/>
              <w:rPr>
                <w:szCs w:val="28"/>
              </w:rPr>
            </w:pPr>
            <w:r w:rsidRPr="00C85D70">
              <w:rPr>
                <w:szCs w:val="28"/>
              </w:rPr>
              <w:t>Минимизация абразивного износа конвейерных лент и обеспечение стабильного распределения нагрузок между приводными конвейерами………………………………………….</w:t>
            </w:r>
          </w:p>
        </w:tc>
        <w:tc>
          <w:tcPr>
            <w:tcW w:w="708" w:type="dxa"/>
          </w:tcPr>
          <w:p w:rsidR="00C85D70" w:rsidRPr="00C85D70" w:rsidRDefault="00C85D70" w:rsidP="00C85D70">
            <w:pPr>
              <w:spacing w:line="360" w:lineRule="auto"/>
              <w:jc w:val="center"/>
              <w:rPr>
                <w:szCs w:val="28"/>
              </w:rPr>
            </w:pPr>
          </w:p>
          <w:p w:rsidR="00C85D70" w:rsidRPr="00C85D70" w:rsidRDefault="00C85D70" w:rsidP="00C85D70">
            <w:pPr>
              <w:spacing w:line="360" w:lineRule="auto"/>
              <w:jc w:val="center"/>
              <w:rPr>
                <w:szCs w:val="28"/>
              </w:rPr>
            </w:pPr>
          </w:p>
          <w:p w:rsidR="00E75E85" w:rsidRPr="00C85D70" w:rsidRDefault="001C7E80" w:rsidP="009B5C8A">
            <w:pPr>
              <w:spacing w:line="360" w:lineRule="auto"/>
              <w:jc w:val="center"/>
              <w:rPr>
                <w:szCs w:val="28"/>
              </w:rPr>
            </w:pPr>
            <w:r w:rsidRPr="00C85D70">
              <w:rPr>
                <w:szCs w:val="28"/>
              </w:rPr>
              <w:t>2</w:t>
            </w:r>
            <w:r w:rsidR="009B5C8A">
              <w:rPr>
                <w:szCs w:val="28"/>
              </w:rPr>
              <w:t>5</w:t>
            </w:r>
          </w:p>
        </w:tc>
      </w:tr>
      <w:tr w:rsidR="00E75E85" w:rsidRPr="00C85D70" w:rsidTr="00C85D70">
        <w:tc>
          <w:tcPr>
            <w:tcW w:w="846" w:type="dxa"/>
          </w:tcPr>
          <w:p w:rsidR="00E75E85" w:rsidRPr="00C85D70" w:rsidRDefault="00AA4B7D" w:rsidP="001B15B6">
            <w:pPr>
              <w:spacing w:line="360" w:lineRule="auto"/>
              <w:jc w:val="right"/>
              <w:rPr>
                <w:szCs w:val="28"/>
              </w:rPr>
            </w:pPr>
            <w:r>
              <w:rPr>
                <w:szCs w:val="28"/>
              </w:rPr>
              <w:t>2</w:t>
            </w:r>
            <w:r w:rsidR="00E75E85" w:rsidRPr="00C85D70">
              <w:rPr>
                <w:szCs w:val="28"/>
              </w:rPr>
              <w:t>.4</w:t>
            </w:r>
          </w:p>
        </w:tc>
        <w:tc>
          <w:tcPr>
            <w:tcW w:w="7932" w:type="dxa"/>
          </w:tcPr>
          <w:p w:rsidR="00E75E85" w:rsidRPr="00C85D70" w:rsidRDefault="00E75E85" w:rsidP="001B15B6">
            <w:pPr>
              <w:spacing w:line="360" w:lineRule="auto"/>
              <w:rPr>
                <w:szCs w:val="28"/>
              </w:rPr>
            </w:pPr>
            <w:r w:rsidRPr="00C85D70">
              <w:rPr>
                <w:szCs w:val="28"/>
              </w:rPr>
              <w:t>Пример конструктивных и компоновочных решений, направленных на повышение эксплуатационных показателей конвейера……………………………………………………………</w:t>
            </w:r>
          </w:p>
        </w:tc>
        <w:tc>
          <w:tcPr>
            <w:tcW w:w="708" w:type="dxa"/>
          </w:tcPr>
          <w:p w:rsidR="00E75E85" w:rsidRPr="00C85D70" w:rsidRDefault="00E75E85" w:rsidP="001B15B6">
            <w:pPr>
              <w:spacing w:line="360" w:lineRule="auto"/>
              <w:jc w:val="center"/>
              <w:rPr>
                <w:szCs w:val="28"/>
              </w:rPr>
            </w:pPr>
          </w:p>
          <w:p w:rsidR="00C85D70" w:rsidRPr="00C85D70" w:rsidRDefault="00C85D70" w:rsidP="001B15B6">
            <w:pPr>
              <w:spacing w:line="360" w:lineRule="auto"/>
              <w:jc w:val="center"/>
              <w:rPr>
                <w:szCs w:val="28"/>
              </w:rPr>
            </w:pPr>
          </w:p>
          <w:p w:rsidR="00C85D70" w:rsidRPr="00C85D70" w:rsidRDefault="009B5C8A" w:rsidP="001B15B6">
            <w:pPr>
              <w:spacing w:line="360" w:lineRule="auto"/>
              <w:jc w:val="center"/>
              <w:rPr>
                <w:szCs w:val="28"/>
              </w:rPr>
            </w:pPr>
            <w:r>
              <w:rPr>
                <w:szCs w:val="28"/>
              </w:rPr>
              <w:t>28</w:t>
            </w:r>
          </w:p>
        </w:tc>
      </w:tr>
      <w:tr w:rsidR="00E75E85" w:rsidRPr="00C85D70" w:rsidTr="00C85D70">
        <w:tc>
          <w:tcPr>
            <w:tcW w:w="846" w:type="dxa"/>
          </w:tcPr>
          <w:p w:rsidR="00E75E85" w:rsidRPr="00C85D70" w:rsidRDefault="00AA4B7D" w:rsidP="001B15B6">
            <w:pPr>
              <w:spacing w:line="360" w:lineRule="auto"/>
              <w:jc w:val="right"/>
              <w:rPr>
                <w:szCs w:val="28"/>
              </w:rPr>
            </w:pPr>
            <w:r>
              <w:rPr>
                <w:szCs w:val="28"/>
              </w:rPr>
              <w:t>3</w:t>
            </w:r>
          </w:p>
        </w:tc>
        <w:tc>
          <w:tcPr>
            <w:tcW w:w="7932" w:type="dxa"/>
          </w:tcPr>
          <w:p w:rsidR="00E75E85" w:rsidRPr="00C85D70" w:rsidRDefault="00E75E85" w:rsidP="001B15B6">
            <w:pPr>
              <w:spacing w:line="360" w:lineRule="auto"/>
              <w:rPr>
                <w:szCs w:val="28"/>
              </w:rPr>
            </w:pPr>
            <w:r w:rsidRPr="00C85D70">
              <w:rPr>
                <w:szCs w:val="28"/>
              </w:rPr>
              <w:t>Технологические особенности использования крутонаклонных конвейеров………………………………………………………..</w:t>
            </w:r>
          </w:p>
        </w:tc>
        <w:tc>
          <w:tcPr>
            <w:tcW w:w="708" w:type="dxa"/>
          </w:tcPr>
          <w:p w:rsidR="00E75E85" w:rsidRPr="00C85D70" w:rsidRDefault="00E75E85" w:rsidP="001B15B6">
            <w:pPr>
              <w:spacing w:line="360" w:lineRule="auto"/>
              <w:jc w:val="center"/>
              <w:rPr>
                <w:szCs w:val="28"/>
              </w:rPr>
            </w:pPr>
          </w:p>
          <w:p w:rsidR="00C85D70" w:rsidRPr="00C85D70" w:rsidRDefault="00C85D70" w:rsidP="009B5C8A">
            <w:pPr>
              <w:spacing w:line="360" w:lineRule="auto"/>
              <w:jc w:val="center"/>
              <w:rPr>
                <w:szCs w:val="28"/>
              </w:rPr>
            </w:pPr>
            <w:r w:rsidRPr="00C85D70">
              <w:rPr>
                <w:szCs w:val="28"/>
              </w:rPr>
              <w:t>3</w:t>
            </w:r>
            <w:r w:rsidR="009B5C8A">
              <w:rPr>
                <w:szCs w:val="28"/>
              </w:rPr>
              <w:t>5</w:t>
            </w:r>
          </w:p>
        </w:tc>
      </w:tr>
      <w:tr w:rsidR="007D5433" w:rsidRPr="00C85D70" w:rsidTr="00C85D70">
        <w:tc>
          <w:tcPr>
            <w:tcW w:w="846" w:type="dxa"/>
          </w:tcPr>
          <w:p w:rsidR="007D5433" w:rsidRDefault="000A2B0D" w:rsidP="001B15B6">
            <w:pPr>
              <w:spacing w:line="360" w:lineRule="auto"/>
              <w:jc w:val="right"/>
              <w:rPr>
                <w:szCs w:val="28"/>
              </w:rPr>
            </w:pPr>
            <w:r>
              <w:rPr>
                <w:szCs w:val="28"/>
              </w:rPr>
              <w:t>3.1</w:t>
            </w:r>
          </w:p>
        </w:tc>
        <w:tc>
          <w:tcPr>
            <w:tcW w:w="7932" w:type="dxa"/>
          </w:tcPr>
          <w:p w:rsidR="007D5433" w:rsidRPr="00C85D70" w:rsidRDefault="005760D2" w:rsidP="001B15B6">
            <w:pPr>
              <w:spacing w:line="360" w:lineRule="auto"/>
              <w:rPr>
                <w:szCs w:val="28"/>
              </w:rPr>
            </w:pPr>
            <w:r>
              <w:rPr>
                <w:szCs w:val="28"/>
              </w:rPr>
              <w:t>Технологические схемы размещения конвейерных подъемников</w:t>
            </w:r>
          </w:p>
        </w:tc>
        <w:tc>
          <w:tcPr>
            <w:tcW w:w="708" w:type="dxa"/>
          </w:tcPr>
          <w:p w:rsidR="007D5433" w:rsidRPr="00C85D70" w:rsidRDefault="005760D2" w:rsidP="001B15B6">
            <w:pPr>
              <w:spacing w:line="360" w:lineRule="auto"/>
              <w:jc w:val="center"/>
              <w:rPr>
                <w:szCs w:val="28"/>
              </w:rPr>
            </w:pPr>
            <w:r w:rsidRPr="00C85D70">
              <w:rPr>
                <w:szCs w:val="28"/>
              </w:rPr>
              <w:t>3</w:t>
            </w:r>
            <w:r>
              <w:rPr>
                <w:szCs w:val="28"/>
              </w:rPr>
              <w:t>5</w:t>
            </w:r>
          </w:p>
        </w:tc>
      </w:tr>
      <w:tr w:rsidR="007D5433" w:rsidRPr="00C85D70" w:rsidTr="00C85D70">
        <w:tc>
          <w:tcPr>
            <w:tcW w:w="846" w:type="dxa"/>
          </w:tcPr>
          <w:p w:rsidR="007D5433" w:rsidRDefault="000A2B0D" w:rsidP="001B15B6">
            <w:pPr>
              <w:spacing w:line="360" w:lineRule="auto"/>
              <w:jc w:val="right"/>
              <w:rPr>
                <w:szCs w:val="28"/>
              </w:rPr>
            </w:pPr>
            <w:r>
              <w:rPr>
                <w:szCs w:val="28"/>
              </w:rPr>
              <w:t>3.2</w:t>
            </w:r>
          </w:p>
        </w:tc>
        <w:tc>
          <w:tcPr>
            <w:tcW w:w="7932" w:type="dxa"/>
          </w:tcPr>
          <w:p w:rsidR="007D5433" w:rsidRPr="00C85D70" w:rsidRDefault="00AF16A3" w:rsidP="003D5F08">
            <w:pPr>
              <w:pStyle w:val="ab"/>
              <w:tabs>
                <w:tab w:val="left" w:pos="10065"/>
              </w:tabs>
              <w:spacing w:line="360" w:lineRule="auto"/>
              <w:rPr>
                <w:szCs w:val="28"/>
              </w:rPr>
            </w:pPr>
            <w:r>
              <w:rPr>
                <w:sz w:val="28"/>
                <w:szCs w:val="28"/>
              </w:rPr>
              <w:t xml:space="preserve">Технологические особенности использования крутонаклонных конвейеров. </w:t>
            </w:r>
          </w:p>
        </w:tc>
        <w:tc>
          <w:tcPr>
            <w:tcW w:w="708" w:type="dxa"/>
          </w:tcPr>
          <w:p w:rsidR="007D5433" w:rsidRPr="00C85D70" w:rsidRDefault="00AF16A3" w:rsidP="001B15B6">
            <w:pPr>
              <w:spacing w:line="360" w:lineRule="auto"/>
              <w:jc w:val="center"/>
              <w:rPr>
                <w:szCs w:val="28"/>
              </w:rPr>
            </w:pPr>
            <w:r>
              <w:rPr>
                <w:szCs w:val="28"/>
              </w:rPr>
              <w:t>41</w:t>
            </w:r>
          </w:p>
        </w:tc>
      </w:tr>
      <w:tr w:rsidR="00E75E85" w:rsidRPr="00C85D70" w:rsidTr="00C85D70">
        <w:tc>
          <w:tcPr>
            <w:tcW w:w="846" w:type="dxa"/>
          </w:tcPr>
          <w:p w:rsidR="00E75E85" w:rsidRPr="00C85D70" w:rsidRDefault="00E75E85" w:rsidP="001B15B6">
            <w:pPr>
              <w:spacing w:line="360" w:lineRule="auto"/>
              <w:jc w:val="right"/>
              <w:rPr>
                <w:szCs w:val="28"/>
              </w:rPr>
            </w:pPr>
          </w:p>
        </w:tc>
        <w:tc>
          <w:tcPr>
            <w:tcW w:w="7932" w:type="dxa"/>
          </w:tcPr>
          <w:p w:rsidR="00E75E85" w:rsidRPr="00C85D70" w:rsidRDefault="00E75E85" w:rsidP="001B15B6">
            <w:pPr>
              <w:spacing w:line="360" w:lineRule="auto"/>
              <w:rPr>
                <w:szCs w:val="28"/>
              </w:rPr>
            </w:pPr>
            <w:r w:rsidRPr="00C85D70">
              <w:rPr>
                <w:szCs w:val="28"/>
              </w:rPr>
              <w:t>Заключение………………………………………………………….</w:t>
            </w:r>
          </w:p>
        </w:tc>
        <w:tc>
          <w:tcPr>
            <w:tcW w:w="708" w:type="dxa"/>
          </w:tcPr>
          <w:p w:rsidR="00E75E85" w:rsidRPr="00C85D70" w:rsidRDefault="00C85D70" w:rsidP="00AF16A3">
            <w:pPr>
              <w:spacing w:line="360" w:lineRule="auto"/>
              <w:jc w:val="center"/>
              <w:rPr>
                <w:szCs w:val="28"/>
              </w:rPr>
            </w:pPr>
            <w:r w:rsidRPr="00C85D70">
              <w:rPr>
                <w:szCs w:val="28"/>
              </w:rPr>
              <w:t>4</w:t>
            </w:r>
            <w:r w:rsidR="00AF16A3">
              <w:rPr>
                <w:szCs w:val="28"/>
              </w:rPr>
              <w:t>3</w:t>
            </w:r>
          </w:p>
        </w:tc>
      </w:tr>
      <w:tr w:rsidR="00E75E85" w:rsidRPr="00C85D70" w:rsidTr="00C85D70">
        <w:tc>
          <w:tcPr>
            <w:tcW w:w="846" w:type="dxa"/>
          </w:tcPr>
          <w:p w:rsidR="00E75E85" w:rsidRPr="00C85D70" w:rsidRDefault="00E75E85" w:rsidP="001B15B6">
            <w:pPr>
              <w:spacing w:line="360" w:lineRule="auto"/>
              <w:jc w:val="right"/>
              <w:rPr>
                <w:szCs w:val="28"/>
                <w:highlight w:val="yellow"/>
              </w:rPr>
            </w:pPr>
          </w:p>
        </w:tc>
        <w:tc>
          <w:tcPr>
            <w:tcW w:w="7932" w:type="dxa"/>
          </w:tcPr>
          <w:p w:rsidR="00E75E85" w:rsidRPr="00C85D70" w:rsidRDefault="00E75E85" w:rsidP="001B15B6">
            <w:pPr>
              <w:spacing w:line="360" w:lineRule="auto"/>
              <w:rPr>
                <w:szCs w:val="28"/>
              </w:rPr>
            </w:pPr>
            <w:r w:rsidRPr="00C85D70">
              <w:rPr>
                <w:szCs w:val="28"/>
              </w:rPr>
              <w:t>Литература…………………………………………………………..</w:t>
            </w:r>
          </w:p>
        </w:tc>
        <w:tc>
          <w:tcPr>
            <w:tcW w:w="708" w:type="dxa"/>
          </w:tcPr>
          <w:p w:rsidR="00E75E85" w:rsidRPr="00C85D70" w:rsidRDefault="003D5F08" w:rsidP="001B15B6">
            <w:pPr>
              <w:spacing w:line="360" w:lineRule="auto"/>
              <w:jc w:val="center"/>
              <w:rPr>
                <w:szCs w:val="28"/>
              </w:rPr>
            </w:pPr>
            <w:r>
              <w:rPr>
                <w:szCs w:val="28"/>
              </w:rPr>
              <w:t>46</w:t>
            </w:r>
          </w:p>
        </w:tc>
      </w:tr>
    </w:tbl>
    <w:p w:rsidR="002928E7" w:rsidRDefault="002928E7" w:rsidP="00B84846">
      <w:pPr>
        <w:pStyle w:val="a5"/>
        <w:spacing w:line="360" w:lineRule="auto"/>
        <w:ind w:left="0"/>
        <w:jc w:val="both"/>
        <w:rPr>
          <w:szCs w:val="28"/>
        </w:rPr>
      </w:pPr>
    </w:p>
    <w:p w:rsidR="009E4789" w:rsidRDefault="009E4789" w:rsidP="005B40BC">
      <w:pPr>
        <w:pStyle w:val="a8"/>
        <w:spacing w:line="360" w:lineRule="auto"/>
        <w:ind w:firstLine="0"/>
        <w:jc w:val="center"/>
        <w:rPr>
          <w:b/>
        </w:rPr>
      </w:pPr>
    </w:p>
    <w:p w:rsidR="009E4789" w:rsidRDefault="009E4789" w:rsidP="005B40BC">
      <w:pPr>
        <w:pStyle w:val="a8"/>
        <w:spacing w:line="360" w:lineRule="auto"/>
        <w:ind w:firstLine="0"/>
        <w:jc w:val="center"/>
        <w:rPr>
          <w:b/>
        </w:rPr>
      </w:pPr>
    </w:p>
    <w:p w:rsidR="009E4789" w:rsidRDefault="009E4789" w:rsidP="005B40BC">
      <w:pPr>
        <w:pStyle w:val="a8"/>
        <w:spacing w:line="360" w:lineRule="auto"/>
        <w:ind w:firstLine="0"/>
        <w:jc w:val="center"/>
        <w:rPr>
          <w:b/>
        </w:rPr>
      </w:pPr>
    </w:p>
    <w:p w:rsidR="009E4789" w:rsidRDefault="009E4789" w:rsidP="005B40BC">
      <w:pPr>
        <w:pStyle w:val="a8"/>
        <w:spacing w:line="360" w:lineRule="auto"/>
        <w:ind w:firstLine="0"/>
        <w:jc w:val="center"/>
        <w:rPr>
          <w:b/>
        </w:rPr>
      </w:pPr>
    </w:p>
    <w:p w:rsidR="00A90A28" w:rsidRPr="00A90A28" w:rsidRDefault="0098193D" w:rsidP="00A90A28">
      <w:pPr>
        <w:spacing w:line="360" w:lineRule="auto"/>
        <w:jc w:val="center"/>
        <w:rPr>
          <w:rFonts w:eastAsia="Calibri"/>
          <w:szCs w:val="28"/>
          <w:lang w:val="kk-KZ"/>
        </w:rPr>
      </w:pPr>
      <w:r w:rsidRPr="00A90A28">
        <w:rPr>
          <w:rFonts w:eastAsia="Calibri"/>
          <w:szCs w:val="28"/>
          <w:lang w:val="kk-KZ"/>
        </w:rPr>
        <w:t>О</w:t>
      </w:r>
      <w:r w:rsidRPr="00A90A28">
        <w:rPr>
          <w:rFonts w:eastAsia="Calibri"/>
          <w:szCs w:val="28"/>
        </w:rPr>
        <w:t>БОЗНАЧЕНИЯ И СОКРАЩЕНИЯ</w:t>
      </w:r>
    </w:p>
    <w:p w:rsidR="005B40BC" w:rsidRDefault="005B40BC" w:rsidP="005B40BC">
      <w:pPr>
        <w:pStyle w:val="a8"/>
        <w:spacing w:line="360" w:lineRule="auto"/>
        <w:ind w:firstLine="0"/>
        <w:jc w:val="center"/>
        <w:rPr>
          <w:b/>
        </w:rPr>
      </w:pPr>
    </w:p>
    <w:tbl>
      <w:tblPr>
        <w:tblW w:w="0" w:type="auto"/>
        <w:tblLook w:val="01E0" w:firstRow="1" w:lastRow="1" w:firstColumn="1" w:lastColumn="1" w:noHBand="0" w:noVBand="0"/>
      </w:tblPr>
      <w:tblGrid>
        <w:gridCol w:w="1124"/>
        <w:gridCol w:w="448"/>
        <w:gridCol w:w="7715"/>
      </w:tblGrid>
      <w:tr w:rsidR="005B40BC" w:rsidRPr="00D7003F" w:rsidTr="005B40BC">
        <w:tc>
          <w:tcPr>
            <w:tcW w:w="1125" w:type="dxa"/>
          </w:tcPr>
          <w:p w:rsidR="005B40BC" w:rsidRDefault="005B40BC" w:rsidP="005B40BC">
            <w:pPr>
              <w:spacing w:line="360" w:lineRule="auto"/>
              <w:jc w:val="center"/>
            </w:pPr>
            <w:r>
              <w:t>ГОК</w:t>
            </w:r>
          </w:p>
        </w:tc>
        <w:tc>
          <w:tcPr>
            <w:tcW w:w="449" w:type="dxa"/>
          </w:tcPr>
          <w:p w:rsidR="005B40BC" w:rsidRDefault="005B40BC" w:rsidP="005B40BC">
            <w:pPr>
              <w:spacing w:line="360" w:lineRule="auto"/>
              <w:jc w:val="center"/>
            </w:pPr>
            <w:r>
              <w:t>–</w:t>
            </w:r>
          </w:p>
        </w:tc>
        <w:tc>
          <w:tcPr>
            <w:tcW w:w="7780" w:type="dxa"/>
          </w:tcPr>
          <w:p w:rsidR="005B40BC" w:rsidRDefault="005B40BC" w:rsidP="005B40BC">
            <w:pPr>
              <w:spacing w:line="360" w:lineRule="auto"/>
            </w:pPr>
            <w:r>
              <w:t>горно-обогатительный комбинат</w:t>
            </w:r>
          </w:p>
        </w:tc>
      </w:tr>
      <w:tr w:rsidR="005B40BC" w:rsidRPr="00D7003F" w:rsidTr="005B40BC">
        <w:tc>
          <w:tcPr>
            <w:tcW w:w="1125" w:type="dxa"/>
          </w:tcPr>
          <w:p w:rsidR="005B40BC" w:rsidRPr="00D7003F" w:rsidRDefault="005B40BC" w:rsidP="005B40BC">
            <w:pPr>
              <w:spacing w:line="360" w:lineRule="auto"/>
              <w:jc w:val="center"/>
            </w:pPr>
            <w:r w:rsidRPr="00D7003F">
              <w:t>ДКК</w:t>
            </w:r>
          </w:p>
        </w:tc>
        <w:tc>
          <w:tcPr>
            <w:tcW w:w="449" w:type="dxa"/>
          </w:tcPr>
          <w:p w:rsidR="005B40BC" w:rsidRDefault="005B40BC" w:rsidP="005B40BC">
            <w:pPr>
              <w:spacing w:line="360" w:lineRule="auto"/>
              <w:jc w:val="center"/>
            </w:pPr>
            <w:r w:rsidRPr="00D7003F">
              <w:t>–</w:t>
            </w:r>
          </w:p>
        </w:tc>
        <w:tc>
          <w:tcPr>
            <w:tcW w:w="7780" w:type="dxa"/>
          </w:tcPr>
          <w:p w:rsidR="005B40BC" w:rsidRPr="00D7003F" w:rsidRDefault="005B40BC" w:rsidP="005B40BC">
            <w:pPr>
              <w:spacing w:line="360" w:lineRule="auto"/>
            </w:pPr>
            <w:r w:rsidRPr="00D7003F">
              <w:t xml:space="preserve">дробильно-конвейерный комплекс </w:t>
            </w:r>
          </w:p>
        </w:tc>
      </w:tr>
      <w:tr w:rsidR="005B40BC" w:rsidRPr="00D7003F" w:rsidTr="005B40BC">
        <w:tc>
          <w:tcPr>
            <w:tcW w:w="1125" w:type="dxa"/>
          </w:tcPr>
          <w:p w:rsidR="005B40BC" w:rsidRPr="00D7003F" w:rsidRDefault="005B40BC" w:rsidP="005B40BC">
            <w:pPr>
              <w:spacing w:line="360" w:lineRule="auto"/>
              <w:jc w:val="center"/>
            </w:pPr>
            <w:r w:rsidRPr="00D7003F">
              <w:t>ДПП</w:t>
            </w:r>
          </w:p>
        </w:tc>
        <w:tc>
          <w:tcPr>
            <w:tcW w:w="449" w:type="dxa"/>
          </w:tcPr>
          <w:p w:rsidR="005B40BC" w:rsidRDefault="005B40BC" w:rsidP="005B40BC">
            <w:pPr>
              <w:spacing w:line="360" w:lineRule="auto"/>
              <w:jc w:val="center"/>
            </w:pPr>
            <w:r w:rsidRPr="00D7003F">
              <w:t>–</w:t>
            </w:r>
          </w:p>
        </w:tc>
        <w:tc>
          <w:tcPr>
            <w:tcW w:w="7780" w:type="dxa"/>
          </w:tcPr>
          <w:p w:rsidR="005B40BC" w:rsidRPr="00D7003F" w:rsidRDefault="005B40BC" w:rsidP="005B40BC">
            <w:pPr>
              <w:spacing w:line="360" w:lineRule="auto"/>
            </w:pPr>
            <w:r w:rsidRPr="00D7003F">
              <w:t>дробильно-перегрузочный пункт</w:t>
            </w:r>
          </w:p>
        </w:tc>
      </w:tr>
      <w:tr w:rsidR="005B40BC" w:rsidRPr="00D7003F" w:rsidTr="005B40BC">
        <w:tc>
          <w:tcPr>
            <w:tcW w:w="1125" w:type="dxa"/>
          </w:tcPr>
          <w:p w:rsidR="005B40BC" w:rsidRPr="00D7003F" w:rsidRDefault="005B40BC" w:rsidP="005B40BC">
            <w:pPr>
              <w:spacing w:line="360" w:lineRule="auto"/>
              <w:jc w:val="center"/>
            </w:pPr>
            <w:r w:rsidRPr="00D7003F">
              <w:t>ДПУ</w:t>
            </w:r>
          </w:p>
        </w:tc>
        <w:tc>
          <w:tcPr>
            <w:tcW w:w="449" w:type="dxa"/>
          </w:tcPr>
          <w:p w:rsidR="005B40BC" w:rsidRDefault="005B40BC" w:rsidP="005B40BC">
            <w:pPr>
              <w:spacing w:line="360" w:lineRule="auto"/>
              <w:jc w:val="center"/>
            </w:pPr>
            <w:r w:rsidRPr="00D7003F">
              <w:t>–</w:t>
            </w:r>
          </w:p>
        </w:tc>
        <w:tc>
          <w:tcPr>
            <w:tcW w:w="7780" w:type="dxa"/>
          </w:tcPr>
          <w:p w:rsidR="005B40BC" w:rsidRPr="00D7003F" w:rsidRDefault="005B40BC" w:rsidP="005B40BC">
            <w:pPr>
              <w:spacing w:line="360" w:lineRule="auto"/>
            </w:pPr>
            <w:r w:rsidRPr="00D7003F">
              <w:t xml:space="preserve">дробильно-перегрузочная установка </w:t>
            </w:r>
          </w:p>
        </w:tc>
      </w:tr>
      <w:tr w:rsidR="005B40BC" w:rsidRPr="00D7003F" w:rsidTr="005B40BC">
        <w:tc>
          <w:tcPr>
            <w:tcW w:w="1125" w:type="dxa"/>
          </w:tcPr>
          <w:p w:rsidR="005B40BC" w:rsidRPr="00D7003F" w:rsidRDefault="005B40BC" w:rsidP="005B40BC">
            <w:pPr>
              <w:spacing w:line="360" w:lineRule="auto"/>
              <w:jc w:val="center"/>
            </w:pPr>
            <w:r>
              <w:t>ДСУ</w:t>
            </w:r>
          </w:p>
        </w:tc>
        <w:tc>
          <w:tcPr>
            <w:tcW w:w="449" w:type="dxa"/>
          </w:tcPr>
          <w:p w:rsidR="005B40BC" w:rsidRPr="00D7003F" w:rsidRDefault="005B40BC" w:rsidP="005B40BC">
            <w:pPr>
              <w:spacing w:line="360" w:lineRule="auto"/>
              <w:jc w:val="center"/>
            </w:pPr>
            <w:r>
              <w:t>–</w:t>
            </w:r>
          </w:p>
        </w:tc>
        <w:tc>
          <w:tcPr>
            <w:tcW w:w="7780" w:type="dxa"/>
          </w:tcPr>
          <w:p w:rsidR="005B40BC" w:rsidRPr="00D7003F" w:rsidRDefault="005B40BC" w:rsidP="005B40BC">
            <w:pPr>
              <w:spacing w:line="360" w:lineRule="auto"/>
            </w:pPr>
            <w:r>
              <w:t>дробильно-сортировочная установка</w:t>
            </w:r>
          </w:p>
        </w:tc>
      </w:tr>
      <w:tr w:rsidR="005B40BC" w:rsidRPr="00D7003F" w:rsidTr="005B40BC">
        <w:tc>
          <w:tcPr>
            <w:tcW w:w="1125" w:type="dxa"/>
          </w:tcPr>
          <w:p w:rsidR="005B40BC" w:rsidRDefault="005B40BC" w:rsidP="005B40BC">
            <w:pPr>
              <w:spacing w:line="360" w:lineRule="auto"/>
              <w:jc w:val="center"/>
            </w:pPr>
            <w:r>
              <w:t>КНК</w:t>
            </w:r>
          </w:p>
        </w:tc>
        <w:tc>
          <w:tcPr>
            <w:tcW w:w="449" w:type="dxa"/>
          </w:tcPr>
          <w:p w:rsidR="005B40BC" w:rsidRDefault="005B40BC" w:rsidP="005B40BC">
            <w:r w:rsidRPr="00F2731C">
              <w:t>–</w:t>
            </w:r>
          </w:p>
        </w:tc>
        <w:tc>
          <w:tcPr>
            <w:tcW w:w="7780" w:type="dxa"/>
          </w:tcPr>
          <w:p w:rsidR="005B40BC" w:rsidRDefault="005B40BC" w:rsidP="005B40BC">
            <w:pPr>
              <w:spacing w:line="360" w:lineRule="auto"/>
            </w:pPr>
            <w:r>
              <w:t>крутонаклонный конвейер</w:t>
            </w:r>
          </w:p>
        </w:tc>
      </w:tr>
      <w:tr w:rsidR="005B40BC" w:rsidRPr="00D7003F" w:rsidTr="005B40BC">
        <w:tc>
          <w:tcPr>
            <w:tcW w:w="1125" w:type="dxa"/>
          </w:tcPr>
          <w:p w:rsidR="005B40BC" w:rsidRDefault="005B40BC" w:rsidP="005B40BC">
            <w:pPr>
              <w:spacing w:line="360" w:lineRule="auto"/>
              <w:jc w:val="center"/>
            </w:pPr>
            <w:r>
              <w:t>ЛТК</w:t>
            </w:r>
          </w:p>
        </w:tc>
        <w:tc>
          <w:tcPr>
            <w:tcW w:w="449" w:type="dxa"/>
          </w:tcPr>
          <w:p w:rsidR="005B40BC" w:rsidRDefault="005B40BC" w:rsidP="005B40BC">
            <w:r w:rsidRPr="00F2731C">
              <w:t>–</w:t>
            </w:r>
          </w:p>
        </w:tc>
        <w:tc>
          <w:tcPr>
            <w:tcW w:w="7780" w:type="dxa"/>
          </w:tcPr>
          <w:p w:rsidR="005B40BC" w:rsidRDefault="005B40BC" w:rsidP="005B40BC">
            <w:pPr>
              <w:spacing w:line="360" w:lineRule="auto"/>
            </w:pPr>
            <w:r w:rsidRPr="00E156D1">
              <w:rPr>
                <w:szCs w:val="28"/>
              </w:rPr>
              <w:t>ленточные трубчатые конвейеры</w:t>
            </w:r>
          </w:p>
        </w:tc>
      </w:tr>
      <w:tr w:rsidR="005B40BC" w:rsidRPr="00D7003F" w:rsidTr="005B40BC">
        <w:tc>
          <w:tcPr>
            <w:tcW w:w="1125" w:type="dxa"/>
          </w:tcPr>
          <w:p w:rsidR="005B40BC" w:rsidRPr="00D7003F" w:rsidRDefault="005B40BC" w:rsidP="005B40BC">
            <w:pPr>
              <w:spacing w:line="360" w:lineRule="auto"/>
              <w:jc w:val="center"/>
            </w:pPr>
            <w:r>
              <w:t>ПВХ</w:t>
            </w:r>
          </w:p>
        </w:tc>
        <w:tc>
          <w:tcPr>
            <w:tcW w:w="449" w:type="dxa"/>
          </w:tcPr>
          <w:p w:rsidR="005B40BC" w:rsidRPr="00D7003F" w:rsidRDefault="005B40BC" w:rsidP="005B40BC">
            <w:pPr>
              <w:spacing w:line="360" w:lineRule="auto"/>
              <w:jc w:val="center"/>
            </w:pPr>
            <w:r>
              <w:t>–</w:t>
            </w:r>
          </w:p>
        </w:tc>
        <w:tc>
          <w:tcPr>
            <w:tcW w:w="7780" w:type="dxa"/>
          </w:tcPr>
          <w:p w:rsidR="005B40BC" w:rsidRPr="00D7003F" w:rsidRDefault="005B40BC" w:rsidP="005B40BC">
            <w:pPr>
              <w:spacing w:line="360" w:lineRule="auto"/>
            </w:pPr>
            <w:r>
              <w:t>поливинилхлорид</w:t>
            </w:r>
          </w:p>
        </w:tc>
      </w:tr>
      <w:tr w:rsidR="005B40BC" w:rsidRPr="00D7003F" w:rsidTr="005B40BC">
        <w:tc>
          <w:tcPr>
            <w:tcW w:w="1125" w:type="dxa"/>
          </w:tcPr>
          <w:p w:rsidR="005B40BC" w:rsidRDefault="005B40BC" w:rsidP="005B40BC">
            <w:pPr>
              <w:spacing w:line="360" w:lineRule="auto"/>
              <w:jc w:val="center"/>
            </w:pPr>
            <w:r>
              <w:t>ПДПУ</w:t>
            </w:r>
          </w:p>
        </w:tc>
        <w:tc>
          <w:tcPr>
            <w:tcW w:w="449" w:type="dxa"/>
          </w:tcPr>
          <w:p w:rsidR="005B40BC" w:rsidRDefault="005B40BC" w:rsidP="005B40BC">
            <w:pPr>
              <w:spacing w:line="360" w:lineRule="auto"/>
              <w:jc w:val="center"/>
            </w:pPr>
            <w:r>
              <w:t>–</w:t>
            </w:r>
          </w:p>
        </w:tc>
        <w:tc>
          <w:tcPr>
            <w:tcW w:w="7780" w:type="dxa"/>
          </w:tcPr>
          <w:p w:rsidR="005B40BC" w:rsidRDefault="005B40BC" w:rsidP="005B40BC">
            <w:pPr>
              <w:spacing w:line="360" w:lineRule="auto"/>
            </w:pPr>
            <w:r>
              <w:t>передвижная дробильно-перегрузочная установка</w:t>
            </w:r>
          </w:p>
        </w:tc>
      </w:tr>
      <w:tr w:rsidR="005B40BC" w:rsidRPr="00D7003F" w:rsidTr="005B40BC">
        <w:tc>
          <w:tcPr>
            <w:tcW w:w="1125" w:type="dxa"/>
          </w:tcPr>
          <w:p w:rsidR="005B40BC" w:rsidRPr="00D7003F" w:rsidRDefault="005B40BC" w:rsidP="005B40BC">
            <w:pPr>
              <w:spacing w:line="360" w:lineRule="auto"/>
              <w:jc w:val="center"/>
            </w:pPr>
            <w:r w:rsidRPr="00D7003F">
              <w:t>ЦПТ</w:t>
            </w:r>
          </w:p>
        </w:tc>
        <w:tc>
          <w:tcPr>
            <w:tcW w:w="449" w:type="dxa"/>
          </w:tcPr>
          <w:p w:rsidR="005B40BC" w:rsidRDefault="005B40BC" w:rsidP="005B40BC">
            <w:pPr>
              <w:spacing w:line="360" w:lineRule="auto"/>
              <w:jc w:val="center"/>
            </w:pPr>
            <w:r w:rsidRPr="00D7003F">
              <w:t>–</w:t>
            </w:r>
          </w:p>
        </w:tc>
        <w:tc>
          <w:tcPr>
            <w:tcW w:w="7780" w:type="dxa"/>
          </w:tcPr>
          <w:p w:rsidR="005B40BC" w:rsidRPr="00D7003F" w:rsidRDefault="005B40BC" w:rsidP="005B40BC">
            <w:pPr>
              <w:spacing w:line="360" w:lineRule="auto"/>
            </w:pPr>
            <w:r w:rsidRPr="00D7003F">
              <w:t>циклично-поточная технология</w:t>
            </w:r>
          </w:p>
        </w:tc>
      </w:tr>
      <w:tr w:rsidR="005B40BC" w:rsidRPr="00D7003F" w:rsidTr="005B40BC">
        <w:tc>
          <w:tcPr>
            <w:tcW w:w="1125" w:type="dxa"/>
          </w:tcPr>
          <w:p w:rsidR="005B40BC" w:rsidRPr="00D7003F" w:rsidRDefault="005B40BC" w:rsidP="005B40BC">
            <w:pPr>
              <w:spacing w:line="360" w:lineRule="auto"/>
              <w:jc w:val="center"/>
            </w:pPr>
            <w:r>
              <w:t>ЭАК</w:t>
            </w:r>
          </w:p>
        </w:tc>
        <w:tc>
          <w:tcPr>
            <w:tcW w:w="449" w:type="dxa"/>
          </w:tcPr>
          <w:p w:rsidR="005B40BC" w:rsidRDefault="005B40BC" w:rsidP="005B40BC">
            <w:pPr>
              <w:spacing w:line="360" w:lineRule="auto"/>
              <w:jc w:val="center"/>
            </w:pPr>
            <w:r w:rsidRPr="00D7003F">
              <w:t>–</w:t>
            </w:r>
          </w:p>
        </w:tc>
        <w:tc>
          <w:tcPr>
            <w:tcW w:w="7780" w:type="dxa"/>
          </w:tcPr>
          <w:p w:rsidR="005B40BC" w:rsidRPr="00D7003F" w:rsidRDefault="005B40BC" w:rsidP="005B40BC">
            <w:pPr>
              <w:spacing w:line="360" w:lineRule="auto"/>
            </w:pPr>
            <w:r w:rsidRPr="00D7003F">
              <w:t>экскаваторно-автомобильный комплекс</w:t>
            </w:r>
          </w:p>
        </w:tc>
      </w:tr>
    </w:tbl>
    <w:p w:rsidR="002928E7" w:rsidRDefault="002928E7" w:rsidP="00B84846">
      <w:pPr>
        <w:pStyle w:val="a5"/>
        <w:spacing w:line="360" w:lineRule="auto"/>
        <w:ind w:left="0"/>
        <w:jc w:val="both"/>
        <w:rPr>
          <w:szCs w:val="28"/>
        </w:rPr>
      </w:pPr>
    </w:p>
    <w:p w:rsidR="002928E7" w:rsidRDefault="002928E7" w:rsidP="00B84846">
      <w:pPr>
        <w:pStyle w:val="a5"/>
        <w:spacing w:line="360" w:lineRule="auto"/>
        <w:ind w:left="0"/>
        <w:jc w:val="both"/>
        <w:rPr>
          <w:szCs w:val="28"/>
        </w:rPr>
      </w:pPr>
    </w:p>
    <w:p w:rsidR="00372AB5" w:rsidRDefault="00372AB5" w:rsidP="00B84846"/>
    <w:p w:rsidR="0075128E" w:rsidRDefault="0075128E" w:rsidP="00B84846"/>
    <w:p w:rsidR="0075128E" w:rsidRDefault="0075128E" w:rsidP="00B84846"/>
    <w:p w:rsidR="009E4789" w:rsidRDefault="009E4789" w:rsidP="00B84846"/>
    <w:p w:rsidR="009E4789" w:rsidRDefault="009E4789" w:rsidP="00B84846"/>
    <w:p w:rsidR="009E4789" w:rsidRDefault="009E4789" w:rsidP="00B84846"/>
    <w:p w:rsidR="009E4789" w:rsidRDefault="009E4789" w:rsidP="00B84846"/>
    <w:p w:rsidR="009E4789" w:rsidRDefault="009E4789" w:rsidP="00B84846"/>
    <w:p w:rsidR="009E4789" w:rsidRDefault="009E4789" w:rsidP="00B84846"/>
    <w:p w:rsidR="009E4789" w:rsidRDefault="009E4789" w:rsidP="00B84846"/>
    <w:p w:rsidR="009E4789" w:rsidRDefault="009E4789" w:rsidP="00B84846"/>
    <w:p w:rsidR="009E4789" w:rsidRDefault="009E4789" w:rsidP="00B84846"/>
    <w:p w:rsidR="009E4789" w:rsidRDefault="009E4789" w:rsidP="00B84846"/>
    <w:p w:rsidR="009E4789" w:rsidRDefault="009E4789" w:rsidP="00B84846"/>
    <w:p w:rsidR="009E4789" w:rsidRDefault="009E4789" w:rsidP="00B84846"/>
    <w:p w:rsidR="00187947" w:rsidRDefault="00187947" w:rsidP="00AA4B7D">
      <w:pPr>
        <w:jc w:val="center"/>
      </w:pPr>
    </w:p>
    <w:p w:rsidR="00187947" w:rsidRDefault="00187947" w:rsidP="00AA4B7D">
      <w:pPr>
        <w:jc w:val="center"/>
      </w:pPr>
    </w:p>
    <w:p w:rsidR="0075128E" w:rsidRPr="0098193D" w:rsidRDefault="003D5F08" w:rsidP="00AA4B7D">
      <w:pPr>
        <w:jc w:val="center"/>
      </w:pPr>
      <w:r>
        <w:lastRenderedPageBreak/>
        <w:t>В</w:t>
      </w:r>
      <w:r w:rsidR="009E4789" w:rsidRPr="0098193D">
        <w:t>ВЕДЕНИЕ</w:t>
      </w:r>
    </w:p>
    <w:p w:rsidR="00D3115A" w:rsidRDefault="00D3115A" w:rsidP="00B84846">
      <w:pPr>
        <w:pStyle w:val="ab"/>
        <w:spacing w:line="360" w:lineRule="auto"/>
        <w:ind w:firstLine="708"/>
        <w:jc w:val="both"/>
        <w:rPr>
          <w:rFonts w:ascii="Times New Roman" w:hAnsi="Times New Roman" w:cs="Times New Roman"/>
          <w:sz w:val="28"/>
          <w:szCs w:val="28"/>
        </w:rPr>
      </w:pPr>
    </w:p>
    <w:p w:rsidR="00636E17" w:rsidRDefault="00636E17" w:rsidP="00B84846">
      <w:pPr>
        <w:pStyle w:val="ab"/>
        <w:tabs>
          <w:tab w:val="left" w:pos="10065"/>
        </w:tabs>
        <w:spacing w:line="360" w:lineRule="auto"/>
        <w:ind w:firstLine="708"/>
        <w:jc w:val="both"/>
        <w:rPr>
          <w:rFonts w:ascii="Times New Roman" w:hAnsi="Times New Roman" w:cs="Times New Roman"/>
          <w:sz w:val="28"/>
          <w:szCs w:val="28"/>
        </w:rPr>
      </w:pPr>
      <w:r w:rsidRPr="00636E17">
        <w:rPr>
          <w:rFonts w:ascii="Times New Roman" w:hAnsi="Times New Roman" w:cs="Times New Roman"/>
          <w:sz w:val="28"/>
          <w:szCs w:val="28"/>
        </w:rPr>
        <w:t xml:space="preserve">Применение </w:t>
      </w:r>
      <w:r w:rsidR="00F1352E">
        <w:rPr>
          <w:rFonts w:ascii="Times New Roman" w:hAnsi="Times New Roman" w:cs="Times New Roman"/>
          <w:sz w:val="28"/>
          <w:szCs w:val="28"/>
        </w:rPr>
        <w:t xml:space="preserve">циклично-поточной технологии </w:t>
      </w:r>
      <w:r w:rsidRPr="00636E17">
        <w:rPr>
          <w:rFonts w:ascii="Times New Roman" w:hAnsi="Times New Roman" w:cs="Times New Roman"/>
          <w:sz w:val="28"/>
          <w:szCs w:val="28"/>
        </w:rPr>
        <w:t xml:space="preserve"> позволяет снизить стоимость транспортирования горной массы, т</w:t>
      </w:r>
      <w:r w:rsidR="007221CD">
        <w:rPr>
          <w:rFonts w:ascii="Times New Roman" w:hAnsi="Times New Roman" w:cs="Times New Roman"/>
          <w:sz w:val="28"/>
          <w:szCs w:val="28"/>
        </w:rPr>
        <w:t>ак</w:t>
      </w:r>
      <w:r w:rsidRPr="00636E17">
        <w:rPr>
          <w:rFonts w:ascii="Times New Roman" w:hAnsi="Times New Roman" w:cs="Times New Roman"/>
          <w:sz w:val="28"/>
          <w:szCs w:val="28"/>
        </w:rPr>
        <w:t xml:space="preserve"> к</w:t>
      </w:r>
      <w:r w:rsidR="007221CD">
        <w:rPr>
          <w:rFonts w:ascii="Times New Roman" w:hAnsi="Times New Roman" w:cs="Times New Roman"/>
          <w:sz w:val="28"/>
          <w:szCs w:val="28"/>
        </w:rPr>
        <w:t>ак</w:t>
      </w:r>
      <w:r w:rsidRPr="00636E17">
        <w:rPr>
          <w:rFonts w:ascii="Times New Roman" w:hAnsi="Times New Roman" w:cs="Times New Roman"/>
          <w:sz w:val="28"/>
          <w:szCs w:val="28"/>
        </w:rPr>
        <w:t xml:space="preserve"> известно, что при углублении карьера на каждые 100 м затраты на транспорт возрастают при использовании автомобилей в 1</w:t>
      </w:r>
      <w:r w:rsidR="007221CD">
        <w:rPr>
          <w:rFonts w:ascii="Times New Roman" w:hAnsi="Times New Roman" w:cs="Times New Roman"/>
          <w:sz w:val="28"/>
          <w:szCs w:val="28"/>
        </w:rPr>
        <w:t>,</w:t>
      </w:r>
      <w:r w:rsidRPr="00636E17">
        <w:rPr>
          <w:rFonts w:ascii="Times New Roman" w:hAnsi="Times New Roman" w:cs="Times New Roman"/>
          <w:sz w:val="28"/>
          <w:szCs w:val="28"/>
        </w:rPr>
        <w:t>5 раза, а конвейеров – только на 5–6%.</w:t>
      </w:r>
    </w:p>
    <w:p w:rsidR="00A250DB" w:rsidRPr="00A250DB" w:rsidRDefault="00A250DB" w:rsidP="00A250DB">
      <w:pPr>
        <w:pStyle w:val="ab"/>
        <w:tabs>
          <w:tab w:val="left" w:pos="10065"/>
        </w:tabs>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w:t>
      </w:r>
      <w:r w:rsidRPr="00A250DB">
        <w:rPr>
          <w:rFonts w:ascii="Times New Roman" w:hAnsi="Times New Roman" w:cs="Times New Roman"/>
          <w:sz w:val="28"/>
          <w:szCs w:val="28"/>
        </w:rPr>
        <w:t>значительная часть карьеров вошл</w:t>
      </w:r>
      <w:r>
        <w:rPr>
          <w:rFonts w:ascii="Times New Roman" w:hAnsi="Times New Roman" w:cs="Times New Roman"/>
          <w:sz w:val="28"/>
          <w:szCs w:val="28"/>
        </w:rPr>
        <w:t>а</w:t>
      </w:r>
      <w:r w:rsidRPr="00A250DB">
        <w:rPr>
          <w:rFonts w:ascii="Times New Roman" w:hAnsi="Times New Roman" w:cs="Times New Roman"/>
          <w:sz w:val="28"/>
          <w:szCs w:val="28"/>
        </w:rPr>
        <w:t xml:space="preserve"> в категорию глубоких и эта тенденция продолжается. Применение крутонаклонного конвейерного подъема в составе ЦПТ является практически единственным экономически эффективным решением. Внедрение </w:t>
      </w:r>
      <w:r w:rsidR="00E54C0E">
        <w:rPr>
          <w:rFonts w:ascii="Times New Roman" w:hAnsi="Times New Roman" w:cs="Times New Roman"/>
          <w:sz w:val="28"/>
          <w:szCs w:val="28"/>
        </w:rPr>
        <w:t xml:space="preserve">крутонаклонных </w:t>
      </w:r>
      <w:r w:rsidRPr="00A250DB">
        <w:rPr>
          <w:rFonts w:ascii="Times New Roman" w:hAnsi="Times New Roman" w:cs="Times New Roman"/>
          <w:sz w:val="28"/>
          <w:szCs w:val="28"/>
        </w:rPr>
        <w:t>конвейеров позволяет не только снизить затраты на доставку горной массы и уменьшить себестоимость готового продукта, но и улучшить экологию карьеров.</w:t>
      </w:r>
    </w:p>
    <w:p w:rsidR="007221CD" w:rsidRDefault="000B184F" w:rsidP="000B184F">
      <w:pPr>
        <w:pStyle w:val="ab"/>
        <w:tabs>
          <w:tab w:val="left" w:pos="10065"/>
        </w:tabs>
        <w:spacing w:line="360" w:lineRule="auto"/>
        <w:ind w:firstLine="708"/>
        <w:jc w:val="both"/>
        <w:rPr>
          <w:rFonts w:ascii="Times New Roman" w:hAnsi="Times New Roman" w:cs="Times New Roman"/>
          <w:sz w:val="28"/>
          <w:szCs w:val="28"/>
        </w:rPr>
      </w:pPr>
      <w:r w:rsidRPr="000B184F">
        <w:rPr>
          <w:rFonts w:ascii="Times New Roman" w:hAnsi="Times New Roman" w:cs="Times New Roman"/>
          <w:sz w:val="28"/>
          <w:szCs w:val="28"/>
        </w:rPr>
        <w:t xml:space="preserve">Существует целый ряд крутонаклонных конвейеров различной конструкции и технологического назначения. </w:t>
      </w:r>
    </w:p>
    <w:p w:rsidR="000B184F" w:rsidRPr="000B184F" w:rsidRDefault="000B184F" w:rsidP="000B184F">
      <w:pPr>
        <w:pStyle w:val="ab"/>
        <w:tabs>
          <w:tab w:val="left" w:pos="10065"/>
        </w:tabs>
        <w:spacing w:line="360" w:lineRule="auto"/>
        <w:ind w:firstLine="708"/>
        <w:jc w:val="both"/>
        <w:rPr>
          <w:rFonts w:ascii="Times New Roman" w:hAnsi="Times New Roman" w:cs="Times New Roman"/>
          <w:sz w:val="28"/>
          <w:szCs w:val="28"/>
        </w:rPr>
      </w:pPr>
      <w:r w:rsidRPr="000B184F">
        <w:rPr>
          <w:rFonts w:ascii="Times New Roman" w:hAnsi="Times New Roman" w:cs="Times New Roman"/>
          <w:sz w:val="28"/>
          <w:szCs w:val="28"/>
        </w:rPr>
        <w:t xml:space="preserve">Крутонаклонные конвейеры представляют собой конвейеры специальной конструкции, которые перемещают груз под углом, превышающим «критический», когда груз не скользит и не скатывается под действием силы тяжести. Груз на грузонесущем полотне удерживается трением, подпорками или обоими способами одновременно. </w:t>
      </w:r>
    </w:p>
    <w:p w:rsidR="00A250DB" w:rsidRDefault="000B184F" w:rsidP="000B184F">
      <w:pPr>
        <w:pStyle w:val="ab"/>
        <w:tabs>
          <w:tab w:val="left" w:pos="10065"/>
        </w:tabs>
        <w:spacing w:line="360" w:lineRule="auto"/>
        <w:ind w:firstLine="708"/>
        <w:jc w:val="both"/>
        <w:rPr>
          <w:rFonts w:ascii="Times New Roman" w:hAnsi="Times New Roman" w:cs="Times New Roman"/>
          <w:sz w:val="28"/>
          <w:szCs w:val="28"/>
        </w:rPr>
      </w:pPr>
      <w:r w:rsidRPr="000B184F">
        <w:rPr>
          <w:rFonts w:ascii="Times New Roman" w:hAnsi="Times New Roman" w:cs="Times New Roman"/>
          <w:sz w:val="28"/>
          <w:szCs w:val="28"/>
        </w:rPr>
        <w:t>Наиболее эффективной конструкцией крутонаклонного конвейера, особенно для транспортирования крупнокусковых горных пород, является конструкция с прижимной лентой, которая перекрывает открытую поверхность груза, не давая ему скатываться. Она создает давление на слой груза, что увеличивает сцепление груза с грузонесущей лентой. Грузонесущая лента, лежащая на роликоопорах, перекрывается сверху второй приводной лентой, прижимаемой по краям и посередине специальными роликами. Угол наклона конвейеров составляет 30</w:t>
      </w:r>
      <w:r w:rsidR="00AA5C9E">
        <w:rPr>
          <w:rFonts w:ascii="Times New Roman" w:hAnsi="Times New Roman" w:cs="Times New Roman"/>
          <w:sz w:val="28"/>
          <w:szCs w:val="28"/>
        </w:rPr>
        <w:t>⁰</w:t>
      </w:r>
      <w:r w:rsidRPr="000B184F">
        <w:rPr>
          <w:rFonts w:ascii="Times New Roman" w:hAnsi="Times New Roman" w:cs="Times New Roman"/>
          <w:sz w:val="28"/>
          <w:szCs w:val="28"/>
        </w:rPr>
        <w:t xml:space="preserve"> – 40</w:t>
      </w:r>
      <w:r w:rsidR="00AA5C9E">
        <w:rPr>
          <w:rFonts w:ascii="Times New Roman" w:hAnsi="Times New Roman" w:cs="Times New Roman"/>
          <w:sz w:val="28"/>
          <w:szCs w:val="28"/>
        </w:rPr>
        <w:t>⁰</w:t>
      </w:r>
      <w:r w:rsidRPr="000B184F">
        <w:rPr>
          <w:rFonts w:ascii="Times New Roman" w:hAnsi="Times New Roman" w:cs="Times New Roman"/>
          <w:sz w:val="28"/>
          <w:szCs w:val="28"/>
        </w:rPr>
        <w:t xml:space="preserve"> и более. Крутонаклонный конвейер является одним из перспективных типо</w:t>
      </w:r>
      <w:r w:rsidR="00BC4C27">
        <w:rPr>
          <w:rFonts w:ascii="Times New Roman" w:hAnsi="Times New Roman" w:cs="Times New Roman"/>
          <w:sz w:val="28"/>
          <w:szCs w:val="28"/>
        </w:rPr>
        <w:t>в</w:t>
      </w:r>
      <w:r w:rsidRPr="000B184F">
        <w:rPr>
          <w:rFonts w:ascii="Times New Roman" w:hAnsi="Times New Roman" w:cs="Times New Roman"/>
          <w:sz w:val="28"/>
          <w:szCs w:val="28"/>
        </w:rPr>
        <w:t xml:space="preserve"> конвейер</w:t>
      </w:r>
      <w:r w:rsidR="00BC4C27">
        <w:rPr>
          <w:rFonts w:ascii="Times New Roman" w:hAnsi="Times New Roman" w:cs="Times New Roman"/>
          <w:sz w:val="28"/>
          <w:szCs w:val="28"/>
        </w:rPr>
        <w:t>ов</w:t>
      </w:r>
      <w:r w:rsidRPr="000B184F">
        <w:rPr>
          <w:rFonts w:ascii="Times New Roman" w:hAnsi="Times New Roman" w:cs="Times New Roman"/>
          <w:sz w:val="28"/>
          <w:szCs w:val="28"/>
        </w:rPr>
        <w:t xml:space="preserve">, обеспечивающего высокую (более 5000 т/ч) </w:t>
      </w:r>
      <w:r w:rsidRPr="000B184F">
        <w:rPr>
          <w:rFonts w:ascii="Times New Roman" w:hAnsi="Times New Roman" w:cs="Times New Roman"/>
          <w:sz w:val="28"/>
          <w:szCs w:val="28"/>
        </w:rPr>
        <w:lastRenderedPageBreak/>
        <w:t>производительность при углах подъема более 30</w:t>
      </w:r>
      <w:r w:rsidR="00BC4C27">
        <w:rPr>
          <w:rFonts w:ascii="Times New Roman" w:hAnsi="Times New Roman" w:cs="Times New Roman"/>
          <w:sz w:val="28"/>
          <w:szCs w:val="28"/>
        </w:rPr>
        <w:t>⁰</w:t>
      </w:r>
      <w:r w:rsidRPr="000B184F">
        <w:rPr>
          <w:rFonts w:ascii="Times New Roman" w:hAnsi="Times New Roman" w:cs="Times New Roman"/>
          <w:sz w:val="28"/>
          <w:szCs w:val="28"/>
        </w:rPr>
        <w:t xml:space="preserve"> и большую (более 500 м) длину одного става, так как прижимная лента увеличивает тяговое усилие на 30 – 40%.</w:t>
      </w:r>
    </w:p>
    <w:p w:rsidR="00724DF6" w:rsidRPr="00724DF6" w:rsidRDefault="00CB46C1" w:rsidP="00724DF6">
      <w:pPr>
        <w:pStyle w:val="ab"/>
        <w:tabs>
          <w:tab w:val="left" w:pos="1006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Преимущества </w:t>
      </w:r>
      <w:r w:rsidR="00724DF6" w:rsidRPr="00724DF6">
        <w:rPr>
          <w:rFonts w:ascii="Times New Roman" w:hAnsi="Times New Roman" w:cs="Times New Roman"/>
          <w:sz w:val="28"/>
          <w:szCs w:val="28"/>
        </w:rPr>
        <w:t xml:space="preserve"> крутонаклонны</w:t>
      </w:r>
      <w:r>
        <w:rPr>
          <w:rFonts w:ascii="Times New Roman" w:hAnsi="Times New Roman" w:cs="Times New Roman"/>
          <w:sz w:val="28"/>
          <w:szCs w:val="28"/>
        </w:rPr>
        <w:t>х</w:t>
      </w:r>
      <w:r w:rsidR="00724DF6" w:rsidRPr="00724DF6">
        <w:rPr>
          <w:rFonts w:ascii="Times New Roman" w:hAnsi="Times New Roman" w:cs="Times New Roman"/>
          <w:sz w:val="28"/>
          <w:szCs w:val="28"/>
        </w:rPr>
        <w:t xml:space="preserve"> конвейер</w:t>
      </w:r>
      <w:r>
        <w:rPr>
          <w:rFonts w:ascii="Times New Roman" w:hAnsi="Times New Roman" w:cs="Times New Roman"/>
          <w:sz w:val="28"/>
          <w:szCs w:val="28"/>
        </w:rPr>
        <w:t>ов</w:t>
      </w:r>
      <w:r w:rsidR="00724DF6" w:rsidRPr="00724DF6">
        <w:rPr>
          <w:rFonts w:ascii="Times New Roman" w:hAnsi="Times New Roman" w:cs="Times New Roman"/>
          <w:sz w:val="28"/>
          <w:szCs w:val="28"/>
        </w:rPr>
        <w:t>:</w:t>
      </w:r>
    </w:p>
    <w:p w:rsidR="00724DF6" w:rsidRPr="00724DF6" w:rsidRDefault="00724DF6" w:rsidP="00724DF6">
      <w:pPr>
        <w:pStyle w:val="ab"/>
        <w:tabs>
          <w:tab w:val="left" w:pos="10065"/>
        </w:tabs>
        <w:spacing w:line="360" w:lineRule="auto"/>
        <w:ind w:firstLine="709"/>
        <w:jc w:val="both"/>
        <w:rPr>
          <w:rFonts w:ascii="Times New Roman" w:hAnsi="Times New Roman" w:cs="Times New Roman"/>
          <w:sz w:val="28"/>
          <w:szCs w:val="28"/>
        </w:rPr>
      </w:pPr>
      <w:r w:rsidRPr="00724DF6">
        <w:rPr>
          <w:rFonts w:ascii="Times New Roman" w:hAnsi="Times New Roman" w:cs="Times New Roman"/>
          <w:sz w:val="28"/>
          <w:szCs w:val="28"/>
        </w:rPr>
        <w:t>1. Удельные затраты доставки груза меньше на 50 % по сравнению с базовыми конвейерами.</w:t>
      </w:r>
    </w:p>
    <w:p w:rsidR="00724DF6" w:rsidRPr="00724DF6" w:rsidRDefault="00724DF6" w:rsidP="00724DF6">
      <w:pPr>
        <w:pStyle w:val="ab"/>
        <w:tabs>
          <w:tab w:val="left" w:pos="10065"/>
        </w:tabs>
        <w:spacing w:line="360" w:lineRule="auto"/>
        <w:ind w:firstLine="709"/>
        <w:jc w:val="both"/>
        <w:rPr>
          <w:rFonts w:ascii="Times New Roman" w:hAnsi="Times New Roman" w:cs="Times New Roman"/>
          <w:sz w:val="28"/>
          <w:szCs w:val="28"/>
        </w:rPr>
      </w:pPr>
      <w:r w:rsidRPr="00724DF6">
        <w:rPr>
          <w:rFonts w:ascii="Times New Roman" w:hAnsi="Times New Roman" w:cs="Times New Roman"/>
          <w:sz w:val="28"/>
          <w:szCs w:val="28"/>
        </w:rPr>
        <w:t>2. Максимальная надежность машины (исключает травмы обслуживающего персонала при возможных аварийных ситуациях).</w:t>
      </w:r>
    </w:p>
    <w:p w:rsidR="00724DF6" w:rsidRPr="00724DF6" w:rsidRDefault="00724DF6" w:rsidP="00724DF6">
      <w:pPr>
        <w:pStyle w:val="ab"/>
        <w:tabs>
          <w:tab w:val="left" w:pos="10065"/>
        </w:tabs>
        <w:spacing w:line="360" w:lineRule="auto"/>
        <w:ind w:firstLine="709"/>
        <w:jc w:val="both"/>
        <w:rPr>
          <w:rFonts w:ascii="Times New Roman" w:hAnsi="Times New Roman" w:cs="Times New Roman"/>
          <w:sz w:val="28"/>
          <w:szCs w:val="28"/>
        </w:rPr>
      </w:pPr>
      <w:r w:rsidRPr="00724DF6">
        <w:rPr>
          <w:rFonts w:ascii="Times New Roman" w:hAnsi="Times New Roman" w:cs="Times New Roman"/>
          <w:sz w:val="28"/>
          <w:szCs w:val="28"/>
        </w:rPr>
        <w:t>3. Затраты на приобретение конвейера меньше на 40 % в сравнении с базовыми конвейерами, благодаря снижению энерго и материалоемкости, уменьшению габаритов.</w:t>
      </w:r>
    </w:p>
    <w:p w:rsidR="00724DF6" w:rsidRPr="00724DF6" w:rsidRDefault="00724DF6" w:rsidP="00724DF6">
      <w:pPr>
        <w:pStyle w:val="ab"/>
        <w:tabs>
          <w:tab w:val="left" w:pos="10065"/>
        </w:tabs>
        <w:spacing w:line="360" w:lineRule="auto"/>
        <w:ind w:firstLine="709"/>
        <w:jc w:val="both"/>
        <w:rPr>
          <w:rFonts w:ascii="Times New Roman" w:hAnsi="Times New Roman" w:cs="Times New Roman"/>
          <w:sz w:val="28"/>
          <w:szCs w:val="28"/>
        </w:rPr>
      </w:pPr>
      <w:r w:rsidRPr="00724DF6">
        <w:rPr>
          <w:rFonts w:ascii="Times New Roman" w:hAnsi="Times New Roman" w:cs="Times New Roman"/>
          <w:sz w:val="28"/>
          <w:szCs w:val="28"/>
        </w:rPr>
        <w:t>4. Крутонаклонный конвейер занимает на 25...50 % меньше площади в сравнении с типовыми конвейерами.</w:t>
      </w:r>
    </w:p>
    <w:p w:rsidR="00724DF6" w:rsidRDefault="00724DF6" w:rsidP="00724DF6">
      <w:pPr>
        <w:pStyle w:val="ab"/>
        <w:tabs>
          <w:tab w:val="left" w:pos="10065"/>
        </w:tabs>
        <w:spacing w:line="360" w:lineRule="auto"/>
        <w:ind w:firstLine="709"/>
        <w:jc w:val="both"/>
        <w:rPr>
          <w:rFonts w:ascii="Times New Roman" w:hAnsi="Times New Roman" w:cs="Times New Roman"/>
          <w:sz w:val="28"/>
          <w:szCs w:val="28"/>
        </w:rPr>
      </w:pPr>
      <w:r w:rsidRPr="00724DF6">
        <w:rPr>
          <w:rFonts w:ascii="Times New Roman" w:hAnsi="Times New Roman" w:cs="Times New Roman"/>
          <w:sz w:val="28"/>
          <w:szCs w:val="28"/>
        </w:rPr>
        <w:t>5. Сниженные потерь груза благодаря отсутствию просыпей транспортируемого груза. Таким образом, применение описанных крутонаклонных конвейеров оказывается значительно более выгодным (в сравнении с базовыми конвейерами) для предприятия, эксплуатирующего конвейерный транспорт.</w:t>
      </w:r>
    </w:p>
    <w:p w:rsidR="00724DF6" w:rsidRDefault="00724DF6" w:rsidP="00B84846">
      <w:pPr>
        <w:pStyle w:val="ab"/>
        <w:tabs>
          <w:tab w:val="left" w:pos="10065"/>
        </w:tabs>
        <w:spacing w:line="360" w:lineRule="auto"/>
        <w:ind w:firstLine="708"/>
        <w:jc w:val="both"/>
        <w:rPr>
          <w:rFonts w:ascii="Times New Roman" w:hAnsi="Times New Roman" w:cs="Times New Roman"/>
          <w:sz w:val="28"/>
          <w:szCs w:val="28"/>
        </w:rPr>
      </w:pPr>
    </w:p>
    <w:p w:rsidR="00724DF6" w:rsidRDefault="00724DF6" w:rsidP="00B84846">
      <w:pPr>
        <w:pStyle w:val="ab"/>
        <w:tabs>
          <w:tab w:val="left" w:pos="10065"/>
        </w:tabs>
        <w:spacing w:line="360" w:lineRule="auto"/>
        <w:ind w:firstLine="708"/>
        <w:jc w:val="both"/>
        <w:rPr>
          <w:rFonts w:ascii="Times New Roman" w:hAnsi="Times New Roman" w:cs="Times New Roman"/>
          <w:sz w:val="28"/>
          <w:szCs w:val="28"/>
        </w:rPr>
      </w:pPr>
    </w:p>
    <w:p w:rsidR="00724DF6" w:rsidRDefault="00724DF6" w:rsidP="00B84846">
      <w:pPr>
        <w:pStyle w:val="ab"/>
        <w:tabs>
          <w:tab w:val="left" w:pos="10065"/>
        </w:tabs>
        <w:spacing w:line="360" w:lineRule="auto"/>
        <w:ind w:firstLine="708"/>
        <w:jc w:val="both"/>
        <w:rPr>
          <w:rFonts w:ascii="Times New Roman" w:hAnsi="Times New Roman" w:cs="Times New Roman"/>
          <w:sz w:val="28"/>
          <w:szCs w:val="28"/>
        </w:rPr>
      </w:pPr>
    </w:p>
    <w:p w:rsidR="00724DF6" w:rsidRDefault="00724DF6" w:rsidP="00B84846">
      <w:pPr>
        <w:pStyle w:val="ab"/>
        <w:tabs>
          <w:tab w:val="left" w:pos="10065"/>
        </w:tabs>
        <w:spacing w:line="360" w:lineRule="auto"/>
        <w:ind w:firstLine="708"/>
        <w:jc w:val="both"/>
        <w:rPr>
          <w:rFonts w:ascii="Times New Roman" w:hAnsi="Times New Roman" w:cs="Times New Roman"/>
          <w:sz w:val="28"/>
          <w:szCs w:val="28"/>
        </w:rPr>
      </w:pPr>
    </w:p>
    <w:p w:rsidR="00724DF6" w:rsidRDefault="00724DF6" w:rsidP="00B84846">
      <w:pPr>
        <w:pStyle w:val="ab"/>
        <w:tabs>
          <w:tab w:val="left" w:pos="10065"/>
        </w:tabs>
        <w:spacing w:line="360" w:lineRule="auto"/>
        <w:ind w:firstLine="708"/>
        <w:jc w:val="both"/>
        <w:rPr>
          <w:rFonts w:ascii="Times New Roman" w:hAnsi="Times New Roman" w:cs="Times New Roman"/>
          <w:sz w:val="28"/>
          <w:szCs w:val="28"/>
        </w:rPr>
      </w:pPr>
    </w:p>
    <w:p w:rsidR="00724DF6" w:rsidRDefault="00724DF6" w:rsidP="00B84846">
      <w:pPr>
        <w:pStyle w:val="ab"/>
        <w:tabs>
          <w:tab w:val="left" w:pos="10065"/>
        </w:tabs>
        <w:spacing w:line="360" w:lineRule="auto"/>
        <w:ind w:firstLine="708"/>
        <w:jc w:val="both"/>
        <w:rPr>
          <w:rFonts w:ascii="Times New Roman" w:hAnsi="Times New Roman" w:cs="Times New Roman"/>
          <w:sz w:val="28"/>
          <w:szCs w:val="28"/>
        </w:rPr>
      </w:pPr>
    </w:p>
    <w:p w:rsidR="00724DF6" w:rsidRDefault="00724DF6" w:rsidP="00B84846">
      <w:pPr>
        <w:pStyle w:val="ab"/>
        <w:tabs>
          <w:tab w:val="left" w:pos="10065"/>
        </w:tabs>
        <w:spacing w:line="360" w:lineRule="auto"/>
        <w:ind w:firstLine="708"/>
        <w:jc w:val="both"/>
        <w:rPr>
          <w:rFonts w:ascii="Times New Roman" w:hAnsi="Times New Roman" w:cs="Times New Roman"/>
          <w:sz w:val="28"/>
          <w:szCs w:val="28"/>
        </w:rPr>
      </w:pPr>
    </w:p>
    <w:p w:rsidR="003D5F08" w:rsidRDefault="003D5F08" w:rsidP="003E3FEA">
      <w:pPr>
        <w:pStyle w:val="ab"/>
        <w:spacing w:line="360" w:lineRule="auto"/>
        <w:ind w:firstLine="709"/>
        <w:jc w:val="center"/>
        <w:rPr>
          <w:rFonts w:ascii="Times New Roman" w:hAnsi="Times New Roman" w:cs="Times New Roman"/>
          <w:sz w:val="28"/>
          <w:szCs w:val="28"/>
        </w:rPr>
      </w:pPr>
    </w:p>
    <w:p w:rsidR="003D5F08" w:rsidRDefault="003D5F08" w:rsidP="003E3FEA">
      <w:pPr>
        <w:pStyle w:val="ab"/>
        <w:spacing w:line="360" w:lineRule="auto"/>
        <w:ind w:firstLine="709"/>
        <w:jc w:val="center"/>
        <w:rPr>
          <w:rFonts w:ascii="Times New Roman" w:hAnsi="Times New Roman" w:cs="Times New Roman"/>
          <w:sz w:val="28"/>
          <w:szCs w:val="28"/>
        </w:rPr>
      </w:pPr>
    </w:p>
    <w:p w:rsidR="003D5F08" w:rsidRDefault="003D5F08" w:rsidP="003E3FEA">
      <w:pPr>
        <w:pStyle w:val="ab"/>
        <w:spacing w:line="360" w:lineRule="auto"/>
        <w:ind w:firstLine="709"/>
        <w:jc w:val="center"/>
        <w:rPr>
          <w:rFonts w:ascii="Times New Roman" w:hAnsi="Times New Roman" w:cs="Times New Roman"/>
          <w:sz w:val="28"/>
          <w:szCs w:val="28"/>
        </w:rPr>
      </w:pPr>
    </w:p>
    <w:p w:rsidR="003D5F08" w:rsidRDefault="003D5F08" w:rsidP="003E3FEA">
      <w:pPr>
        <w:pStyle w:val="ab"/>
        <w:spacing w:line="360" w:lineRule="auto"/>
        <w:ind w:firstLine="709"/>
        <w:jc w:val="center"/>
        <w:rPr>
          <w:rFonts w:ascii="Times New Roman" w:hAnsi="Times New Roman" w:cs="Times New Roman"/>
          <w:sz w:val="28"/>
          <w:szCs w:val="28"/>
        </w:rPr>
      </w:pPr>
    </w:p>
    <w:p w:rsidR="00B01612" w:rsidRDefault="00AA4B7D" w:rsidP="003E3FEA">
      <w:pPr>
        <w:pStyle w:val="ab"/>
        <w:spacing w:line="360" w:lineRule="auto"/>
        <w:ind w:firstLine="709"/>
        <w:jc w:val="center"/>
        <w:rPr>
          <w:rFonts w:ascii="Times New Roman" w:hAnsi="Times New Roman" w:cs="Times New Roman"/>
          <w:b/>
          <w:sz w:val="28"/>
          <w:szCs w:val="28"/>
        </w:rPr>
      </w:pPr>
      <w:r w:rsidRPr="00822458">
        <w:rPr>
          <w:rFonts w:ascii="Times New Roman" w:hAnsi="Times New Roman" w:cs="Times New Roman"/>
          <w:sz w:val="28"/>
          <w:szCs w:val="28"/>
        </w:rPr>
        <w:lastRenderedPageBreak/>
        <w:t>1</w:t>
      </w:r>
      <w:r w:rsidR="00B01612">
        <w:rPr>
          <w:rFonts w:ascii="Times New Roman" w:hAnsi="Times New Roman" w:cs="Times New Roman"/>
          <w:b/>
          <w:sz w:val="28"/>
          <w:szCs w:val="28"/>
        </w:rPr>
        <w:t xml:space="preserve"> </w:t>
      </w:r>
      <w:r w:rsidR="003E3FEA" w:rsidRPr="003E3FEA">
        <w:rPr>
          <w:rFonts w:ascii="Times New Roman" w:hAnsi="Times New Roman" w:cs="Times New Roman"/>
          <w:sz w:val="28"/>
          <w:szCs w:val="28"/>
        </w:rPr>
        <w:t>ТЕХНИЧЕСКИЕ ВОЗМОЖНОСТИ КРУТОНАКЛОННЫХ КОНВЕЙЕРНЫХ ПОДЪЕМНИКОВ</w:t>
      </w:r>
    </w:p>
    <w:p w:rsidR="001B15B6" w:rsidRDefault="001B15B6" w:rsidP="00B01612">
      <w:pPr>
        <w:pStyle w:val="ab"/>
        <w:spacing w:line="360" w:lineRule="auto"/>
        <w:ind w:firstLine="709"/>
        <w:rPr>
          <w:rFonts w:ascii="Times New Roman" w:hAnsi="Times New Roman" w:cs="Times New Roman"/>
          <w:b/>
          <w:sz w:val="28"/>
          <w:szCs w:val="28"/>
        </w:rPr>
      </w:pPr>
    </w:p>
    <w:p w:rsidR="00B01612" w:rsidRPr="00822458" w:rsidRDefault="00AA4B7D" w:rsidP="00822458">
      <w:pPr>
        <w:pStyle w:val="ab"/>
        <w:spacing w:line="360" w:lineRule="auto"/>
        <w:ind w:firstLine="709"/>
        <w:jc w:val="center"/>
        <w:rPr>
          <w:rFonts w:ascii="Times New Roman" w:hAnsi="Times New Roman" w:cs="Times New Roman"/>
          <w:sz w:val="28"/>
          <w:szCs w:val="28"/>
        </w:rPr>
      </w:pPr>
      <w:r w:rsidRPr="00822458">
        <w:rPr>
          <w:rFonts w:ascii="Times New Roman" w:hAnsi="Times New Roman" w:cs="Times New Roman"/>
          <w:sz w:val="28"/>
          <w:szCs w:val="28"/>
        </w:rPr>
        <w:t>1</w:t>
      </w:r>
      <w:r w:rsidR="00B01612" w:rsidRPr="00822458">
        <w:rPr>
          <w:rFonts w:ascii="Times New Roman" w:hAnsi="Times New Roman" w:cs="Times New Roman"/>
          <w:sz w:val="28"/>
          <w:szCs w:val="28"/>
        </w:rPr>
        <w:t>.1 Особенности конструктивного исполнения двухконтурных крутонаклонных конвейеров</w:t>
      </w:r>
    </w:p>
    <w:p w:rsidR="00B01612" w:rsidRDefault="00B01612" w:rsidP="00B01612">
      <w:pPr>
        <w:pStyle w:val="ab"/>
        <w:tabs>
          <w:tab w:val="left" w:pos="10065"/>
        </w:tabs>
        <w:spacing w:line="360" w:lineRule="auto"/>
        <w:ind w:firstLine="709"/>
        <w:rPr>
          <w:rFonts w:ascii="Times New Roman" w:hAnsi="Times New Roman" w:cs="Times New Roman"/>
          <w:sz w:val="28"/>
          <w:szCs w:val="28"/>
        </w:rPr>
      </w:pPr>
    </w:p>
    <w:p w:rsidR="0075128E" w:rsidRDefault="0075128E" w:rsidP="00B84846">
      <w:pPr>
        <w:pStyle w:val="ab"/>
        <w:tabs>
          <w:tab w:val="left" w:pos="1006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Анализом конструктивного исполнения крутонаклонных конвейеров установлено большое разнообразие их конструкций для различных условий эксплуатации [2]. В глубоких карьерах для транспортирования крупнодробленойной массы целесообразно использовать двухконтурные ленточные конвейеры с прижимными (грузоудерживающими) лентами (угол наклона до 25-30</w:t>
      </w:r>
      <w:r>
        <w:rPr>
          <w:rFonts w:ascii="Times New Roman" w:hAnsi="Times New Roman" w:cs="Times New Roman"/>
          <w:sz w:val="28"/>
          <w:szCs w:val="28"/>
          <w:vertAlign w:val="superscript"/>
        </w:rPr>
        <w:t>о</w:t>
      </w:r>
      <w:r>
        <w:rPr>
          <w:rFonts w:ascii="Times New Roman" w:hAnsi="Times New Roman" w:cs="Times New Roman"/>
          <w:sz w:val="28"/>
          <w:szCs w:val="28"/>
        </w:rPr>
        <w:t>) и дополнительным прижатием груза с помощью устройств, взаимодействующих с грузоудерживающей лентой (угол подъёма более 30</w:t>
      </w:r>
      <w:r>
        <w:rPr>
          <w:rFonts w:ascii="Times New Roman" w:hAnsi="Times New Roman" w:cs="Times New Roman"/>
          <w:sz w:val="28"/>
          <w:szCs w:val="28"/>
          <w:vertAlign w:val="superscript"/>
        </w:rPr>
        <w:t>о</w:t>
      </w:r>
      <w:r>
        <w:rPr>
          <w:rFonts w:ascii="Times New Roman" w:hAnsi="Times New Roman" w:cs="Times New Roman"/>
          <w:sz w:val="28"/>
          <w:szCs w:val="28"/>
        </w:rPr>
        <w:t xml:space="preserve">) [3,4]. </w:t>
      </w:r>
    </w:p>
    <w:p w:rsidR="0075128E" w:rsidRDefault="0075128E" w:rsidP="00B84846">
      <w:pPr>
        <w:pStyle w:val="ab"/>
        <w:tabs>
          <w:tab w:val="left" w:pos="1006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Широкое распространение за рубежом получили прижимные устройства в виде подпружиненных или подрессоренных катков, установленных стационарно на линейном ставе конвейера. Они прижимают боковые полосы грузонесущей и грузоудерживающей лент друг к другу и последнюю к транспортируемому материалу, создавая необходимое прижимное усилие.</w:t>
      </w:r>
    </w:p>
    <w:p w:rsidR="0075128E" w:rsidRDefault="0075128E" w:rsidP="00B84846">
      <w:pPr>
        <w:pStyle w:val="ab"/>
        <w:tabs>
          <w:tab w:val="left" w:pos="1006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Крутонаклонные конвейеры с упомянутыми прижимными устройствами обладают существенными недостатками [1]:</w:t>
      </w:r>
    </w:p>
    <w:p w:rsidR="0075128E" w:rsidRDefault="0075128E" w:rsidP="00B84846">
      <w:pPr>
        <w:pStyle w:val="ab"/>
        <w:tabs>
          <w:tab w:val="left" w:pos="1006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стационарно установленные прижимные устройства грузонесущей ленты создают предпосылки движения транспортируемого материала между ними в направлении хвостовой части конвейера при неравномерной загрузке ленты. Это может происходить за счёт дополнительных скатывающих сил, возникающих при взаимодействии кусков транспортируемого материала с прижимными элементами. Такое явление снижает надёжность и безопасность работы конвейера;</w:t>
      </w:r>
    </w:p>
    <w:p w:rsidR="0075128E" w:rsidRDefault="0075128E" w:rsidP="00B84846">
      <w:pPr>
        <w:pStyle w:val="ab"/>
        <w:tabs>
          <w:tab w:val="left" w:pos="1006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 возникающие динамические нагрузки при взаимодействии прижимных устройств с кусками транспортируемого материала значительно повышают его шевеление, что существенно увеличивает износ рабочих поверхностей конвейерных лент; </w:t>
      </w:r>
    </w:p>
    <w:p w:rsidR="0075128E" w:rsidRDefault="0075128E" w:rsidP="00B84846">
      <w:pPr>
        <w:pStyle w:val="ab"/>
        <w:tabs>
          <w:tab w:val="left" w:pos="1006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снижение приёмной способности грузонесущей ленты до 30-40% вследствие использования её боковых полос шириной около 200-250 мм для прижатия грузонесущей ленты боковыми катками.</w:t>
      </w:r>
    </w:p>
    <w:p w:rsidR="0075128E" w:rsidRDefault="0075128E" w:rsidP="00B84846">
      <w:pPr>
        <w:pStyle w:val="ab"/>
        <w:tabs>
          <w:tab w:val="left" w:pos="1006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Указанные недостатки можно устранить, используя прижимные элементы, обладающие возможностью перемещения вместе с транспортируемым материалом и прижимающие груз независимо от высоты его расположения в желобе грузонесущей ленты.</w:t>
      </w:r>
    </w:p>
    <w:p w:rsidR="0075128E" w:rsidRDefault="0075128E" w:rsidP="00B84846">
      <w:pPr>
        <w:pStyle w:val="ab"/>
        <w:tabs>
          <w:tab w:val="left" w:pos="1006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ИГД УрО РАН разработана принципиальная схема двухконтурного крутонаклонного конвейера с движущимися прижимными элементами. Особенностью конструкции является исполнение прижимных элементов в виде гофр, закреплённых на внешней (рабочей) поверхности ленты грузоудерживающего контура. Гофры выполнены из упруго-эластичного материала, обладают хорошей демпфирующей способностью и восстанавливают свою форму после исчезновения контакта с транспортируемым материалом. Максимальная высота гофр соответствует глубине желоба грузонесущей ленты, а при отсутствии горной массы на ней гофра входит в её желоб и выполняет функцию перегородки.</w:t>
      </w:r>
    </w:p>
    <w:p w:rsidR="00B01612" w:rsidRDefault="00B01612" w:rsidP="00B84846">
      <w:pPr>
        <w:pStyle w:val="ab"/>
        <w:tabs>
          <w:tab w:val="left" w:pos="10065"/>
        </w:tabs>
        <w:spacing w:line="360" w:lineRule="auto"/>
        <w:ind w:firstLine="709"/>
        <w:jc w:val="both"/>
        <w:rPr>
          <w:rFonts w:ascii="Times New Roman" w:hAnsi="Times New Roman" w:cs="Times New Roman"/>
          <w:sz w:val="28"/>
          <w:szCs w:val="28"/>
        </w:rPr>
      </w:pPr>
    </w:p>
    <w:p w:rsidR="00B01612" w:rsidRPr="00822458" w:rsidRDefault="00AA4B7D" w:rsidP="00B01612">
      <w:pPr>
        <w:pStyle w:val="ab"/>
        <w:tabs>
          <w:tab w:val="left" w:pos="10065"/>
        </w:tabs>
        <w:spacing w:line="360" w:lineRule="auto"/>
        <w:ind w:firstLine="709"/>
        <w:jc w:val="center"/>
        <w:rPr>
          <w:rFonts w:ascii="Times New Roman" w:hAnsi="Times New Roman" w:cs="Times New Roman"/>
          <w:sz w:val="28"/>
          <w:szCs w:val="28"/>
        </w:rPr>
      </w:pPr>
      <w:r w:rsidRPr="00822458">
        <w:rPr>
          <w:rFonts w:ascii="Times New Roman" w:hAnsi="Times New Roman" w:cs="Times New Roman"/>
          <w:sz w:val="28"/>
          <w:szCs w:val="28"/>
        </w:rPr>
        <w:t>1</w:t>
      </w:r>
      <w:r w:rsidR="00B01612" w:rsidRPr="00822458">
        <w:rPr>
          <w:rFonts w:ascii="Times New Roman" w:hAnsi="Times New Roman" w:cs="Times New Roman"/>
          <w:sz w:val="28"/>
          <w:szCs w:val="28"/>
        </w:rPr>
        <w:t>.2 Предельные параметры, уровень использования технических возможностей и эффективность крутонаклонных конвейеров</w:t>
      </w:r>
    </w:p>
    <w:p w:rsidR="00B01612" w:rsidRDefault="00B01612" w:rsidP="00B84846">
      <w:pPr>
        <w:pStyle w:val="ab"/>
        <w:tabs>
          <w:tab w:val="left" w:pos="10065"/>
        </w:tabs>
        <w:spacing w:line="360" w:lineRule="auto"/>
        <w:ind w:firstLine="709"/>
        <w:jc w:val="both"/>
        <w:rPr>
          <w:rFonts w:ascii="Times New Roman" w:hAnsi="Times New Roman" w:cs="Times New Roman"/>
          <w:sz w:val="28"/>
          <w:szCs w:val="28"/>
        </w:rPr>
      </w:pPr>
    </w:p>
    <w:p w:rsidR="0075128E" w:rsidRDefault="0075128E" w:rsidP="00B84846">
      <w:pPr>
        <w:pStyle w:val="ab"/>
        <w:tabs>
          <w:tab w:val="left" w:pos="1006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Крутонаклонные конвейеры повышают уровень использования технических возможностей конвейерного транспорта в комплексах ЦПТ. В первую очередь это проявляется в сокращении расстояния транспортирования горной массы конвейерами при одинаковой высоте </w:t>
      </w:r>
      <w:r>
        <w:rPr>
          <w:rFonts w:ascii="Times New Roman" w:hAnsi="Times New Roman" w:cs="Times New Roman"/>
          <w:sz w:val="28"/>
          <w:szCs w:val="28"/>
        </w:rPr>
        <w:lastRenderedPageBreak/>
        <w:t>подъёма материала или позволяет существенно увеличить высоту подъёма при использовании конвейерных лент предельной прочности. Последнее связано с распределением общей нагрузки между грузонесущим и грузоудерживающим контурами. В табл.1 приведена предельная высота подъёма скальной крупнодроблёной горной массы насыпной плотностью 2,2 т/м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при перемещении различных часовых грузопотоков со скоростью движения конвейерных лент 3,15 м/с и использовании 3-х барабанных приводных устройств.</w:t>
      </w:r>
    </w:p>
    <w:p w:rsidR="0075128E" w:rsidRPr="00C8091B" w:rsidRDefault="00C8091B" w:rsidP="00037565">
      <w:pPr>
        <w:pStyle w:val="ab"/>
        <w:tabs>
          <w:tab w:val="left" w:pos="9072"/>
          <w:tab w:val="left" w:pos="10065"/>
        </w:tabs>
        <w:spacing w:line="240" w:lineRule="exact"/>
        <w:jc w:val="center"/>
        <w:rPr>
          <w:rFonts w:ascii="Times New Roman" w:hAnsi="Times New Roman" w:cs="Times New Roman"/>
          <w:sz w:val="28"/>
          <w:szCs w:val="28"/>
        </w:rPr>
      </w:pPr>
      <w:r w:rsidRPr="00C8091B">
        <w:rPr>
          <w:rFonts w:ascii="Times New Roman" w:hAnsi="Times New Roman" w:cs="Times New Roman"/>
          <w:sz w:val="28"/>
          <w:szCs w:val="28"/>
        </w:rPr>
        <w:t>Таблица 1</w:t>
      </w:r>
      <w:r>
        <w:rPr>
          <w:rFonts w:ascii="Times New Roman" w:hAnsi="Times New Roman" w:cs="Times New Roman"/>
          <w:sz w:val="28"/>
          <w:szCs w:val="28"/>
        </w:rPr>
        <w:t xml:space="preserve">- </w:t>
      </w:r>
      <w:r w:rsidR="0075128E" w:rsidRPr="00C8091B">
        <w:rPr>
          <w:rFonts w:ascii="Times New Roman" w:hAnsi="Times New Roman" w:cs="Times New Roman"/>
          <w:sz w:val="28"/>
          <w:szCs w:val="28"/>
        </w:rPr>
        <w:t>Предельная высота подъема горной</w:t>
      </w:r>
      <w:r w:rsidR="001B15B6" w:rsidRPr="00C8091B">
        <w:rPr>
          <w:rFonts w:ascii="Times New Roman" w:hAnsi="Times New Roman" w:cs="Times New Roman"/>
          <w:sz w:val="28"/>
          <w:szCs w:val="28"/>
        </w:rPr>
        <w:t xml:space="preserve"> </w:t>
      </w:r>
      <w:r w:rsidR="0075128E" w:rsidRPr="00C8091B">
        <w:rPr>
          <w:rFonts w:ascii="Times New Roman" w:hAnsi="Times New Roman" w:cs="Times New Roman"/>
          <w:sz w:val="28"/>
          <w:szCs w:val="28"/>
        </w:rPr>
        <w:t>массы</w:t>
      </w:r>
      <w:r w:rsidR="001B15B6" w:rsidRPr="00C8091B">
        <w:rPr>
          <w:rFonts w:ascii="Times New Roman" w:hAnsi="Times New Roman" w:cs="Times New Roman"/>
          <w:sz w:val="28"/>
          <w:szCs w:val="28"/>
        </w:rPr>
        <w:t xml:space="preserve"> </w:t>
      </w:r>
      <w:r w:rsidR="0075128E" w:rsidRPr="00C8091B">
        <w:rPr>
          <w:rFonts w:ascii="Times New Roman" w:hAnsi="Times New Roman" w:cs="Times New Roman"/>
          <w:sz w:val="28"/>
          <w:szCs w:val="28"/>
        </w:rPr>
        <w:t>одним конвейерным ставом</w:t>
      </w:r>
    </w:p>
    <w:tbl>
      <w:tblPr>
        <w:tblStyle w:val="aa"/>
        <w:tblW w:w="9356" w:type="dxa"/>
        <w:tblInd w:w="-5" w:type="dxa"/>
        <w:tblLayout w:type="fixed"/>
        <w:tblLook w:val="04A0" w:firstRow="1" w:lastRow="0" w:firstColumn="1" w:lastColumn="0" w:noHBand="0" w:noVBand="1"/>
      </w:tblPr>
      <w:tblGrid>
        <w:gridCol w:w="2412"/>
        <w:gridCol w:w="1135"/>
        <w:gridCol w:w="1134"/>
        <w:gridCol w:w="1134"/>
        <w:gridCol w:w="1134"/>
        <w:gridCol w:w="1134"/>
        <w:gridCol w:w="1273"/>
      </w:tblGrid>
      <w:tr w:rsidR="0075128E" w:rsidRPr="00D3115A" w:rsidTr="00B84846">
        <w:tc>
          <w:tcPr>
            <w:tcW w:w="2412" w:type="dxa"/>
            <w:tcBorders>
              <w:top w:val="single" w:sz="4" w:space="0" w:color="auto"/>
              <w:left w:val="single" w:sz="4" w:space="0" w:color="auto"/>
              <w:bottom w:val="single" w:sz="4" w:space="0" w:color="auto"/>
              <w:right w:val="single" w:sz="4" w:space="0" w:color="auto"/>
            </w:tcBorders>
          </w:tcPr>
          <w:p w:rsidR="0075128E" w:rsidRPr="00D3115A" w:rsidRDefault="0075128E" w:rsidP="00B84846">
            <w:pPr>
              <w:pStyle w:val="ab"/>
              <w:tabs>
                <w:tab w:val="left" w:pos="10065"/>
              </w:tabs>
              <w:rPr>
                <w:sz w:val="28"/>
                <w:szCs w:val="28"/>
              </w:rPr>
            </w:pPr>
          </w:p>
          <w:p w:rsidR="0075128E" w:rsidRPr="00D3115A" w:rsidRDefault="0075128E" w:rsidP="00B84846">
            <w:pPr>
              <w:pStyle w:val="ab"/>
              <w:tabs>
                <w:tab w:val="left" w:pos="10065"/>
              </w:tabs>
              <w:jc w:val="center"/>
              <w:rPr>
                <w:sz w:val="28"/>
                <w:szCs w:val="28"/>
              </w:rPr>
            </w:pPr>
            <w:r w:rsidRPr="00D3115A">
              <w:rPr>
                <w:sz w:val="28"/>
                <w:szCs w:val="28"/>
              </w:rPr>
              <w:t>Грузопоток, т/ч</w:t>
            </w:r>
          </w:p>
          <w:p w:rsidR="0075128E" w:rsidRPr="00D3115A" w:rsidRDefault="0075128E" w:rsidP="00B84846">
            <w:pPr>
              <w:pStyle w:val="ab"/>
              <w:tabs>
                <w:tab w:val="left" w:pos="10065"/>
              </w:tabs>
              <w:rPr>
                <w:sz w:val="28"/>
                <w:szCs w:val="28"/>
              </w:rPr>
            </w:pPr>
          </w:p>
        </w:tc>
        <w:tc>
          <w:tcPr>
            <w:tcW w:w="1135" w:type="dxa"/>
            <w:tcBorders>
              <w:top w:val="single" w:sz="4" w:space="0" w:color="auto"/>
              <w:left w:val="single" w:sz="4" w:space="0" w:color="auto"/>
              <w:bottom w:val="single" w:sz="4" w:space="0" w:color="auto"/>
              <w:right w:val="single" w:sz="4" w:space="0" w:color="auto"/>
            </w:tcBorders>
          </w:tcPr>
          <w:p w:rsidR="0075128E" w:rsidRPr="00D3115A" w:rsidRDefault="0075128E" w:rsidP="00B84846">
            <w:pPr>
              <w:pStyle w:val="ab"/>
              <w:tabs>
                <w:tab w:val="left" w:pos="10065"/>
              </w:tabs>
              <w:jc w:val="center"/>
              <w:rPr>
                <w:sz w:val="28"/>
                <w:szCs w:val="28"/>
              </w:rPr>
            </w:pPr>
          </w:p>
          <w:p w:rsidR="0075128E" w:rsidRPr="00D3115A" w:rsidRDefault="0075128E" w:rsidP="00B84846">
            <w:pPr>
              <w:pStyle w:val="ab"/>
              <w:tabs>
                <w:tab w:val="left" w:pos="10065"/>
              </w:tabs>
              <w:jc w:val="center"/>
              <w:rPr>
                <w:sz w:val="28"/>
                <w:szCs w:val="28"/>
              </w:rPr>
            </w:pPr>
            <w:r w:rsidRPr="00D3115A">
              <w:rPr>
                <w:sz w:val="28"/>
                <w:szCs w:val="28"/>
              </w:rPr>
              <w:t>1000</w:t>
            </w:r>
          </w:p>
        </w:tc>
        <w:tc>
          <w:tcPr>
            <w:tcW w:w="1134" w:type="dxa"/>
            <w:tcBorders>
              <w:top w:val="single" w:sz="4" w:space="0" w:color="auto"/>
              <w:left w:val="single" w:sz="4" w:space="0" w:color="auto"/>
              <w:bottom w:val="single" w:sz="4" w:space="0" w:color="auto"/>
              <w:right w:val="single" w:sz="4" w:space="0" w:color="auto"/>
            </w:tcBorders>
          </w:tcPr>
          <w:p w:rsidR="0075128E" w:rsidRPr="00D3115A" w:rsidRDefault="0075128E" w:rsidP="00B84846">
            <w:pPr>
              <w:pStyle w:val="ab"/>
              <w:tabs>
                <w:tab w:val="left" w:pos="10065"/>
              </w:tabs>
              <w:rPr>
                <w:sz w:val="28"/>
                <w:szCs w:val="28"/>
              </w:rPr>
            </w:pPr>
          </w:p>
          <w:p w:rsidR="0075128E" w:rsidRPr="00D3115A" w:rsidRDefault="0075128E" w:rsidP="00B84846">
            <w:pPr>
              <w:pStyle w:val="ab"/>
              <w:tabs>
                <w:tab w:val="left" w:pos="10065"/>
              </w:tabs>
              <w:jc w:val="center"/>
              <w:rPr>
                <w:sz w:val="28"/>
                <w:szCs w:val="28"/>
              </w:rPr>
            </w:pPr>
            <w:r w:rsidRPr="00D3115A">
              <w:rPr>
                <w:sz w:val="28"/>
                <w:szCs w:val="28"/>
              </w:rPr>
              <w:t>2000</w:t>
            </w:r>
          </w:p>
        </w:tc>
        <w:tc>
          <w:tcPr>
            <w:tcW w:w="1134" w:type="dxa"/>
            <w:tcBorders>
              <w:top w:val="single" w:sz="4" w:space="0" w:color="auto"/>
              <w:left w:val="single" w:sz="4" w:space="0" w:color="auto"/>
              <w:bottom w:val="single" w:sz="4" w:space="0" w:color="auto"/>
              <w:right w:val="single" w:sz="4" w:space="0" w:color="auto"/>
            </w:tcBorders>
          </w:tcPr>
          <w:p w:rsidR="0075128E" w:rsidRPr="00D3115A" w:rsidRDefault="0075128E" w:rsidP="00B84846">
            <w:pPr>
              <w:pStyle w:val="ab"/>
              <w:tabs>
                <w:tab w:val="left" w:pos="10065"/>
              </w:tabs>
              <w:rPr>
                <w:sz w:val="28"/>
                <w:szCs w:val="28"/>
              </w:rPr>
            </w:pPr>
          </w:p>
          <w:p w:rsidR="0075128E" w:rsidRPr="00D3115A" w:rsidRDefault="0075128E" w:rsidP="00B84846">
            <w:pPr>
              <w:pStyle w:val="ab"/>
              <w:tabs>
                <w:tab w:val="left" w:pos="10065"/>
              </w:tabs>
              <w:jc w:val="center"/>
              <w:rPr>
                <w:sz w:val="28"/>
                <w:szCs w:val="28"/>
              </w:rPr>
            </w:pPr>
            <w:r w:rsidRPr="00D3115A">
              <w:rPr>
                <w:sz w:val="28"/>
                <w:szCs w:val="28"/>
              </w:rPr>
              <w:t>3000</w:t>
            </w:r>
          </w:p>
        </w:tc>
        <w:tc>
          <w:tcPr>
            <w:tcW w:w="1134" w:type="dxa"/>
            <w:tcBorders>
              <w:top w:val="single" w:sz="4" w:space="0" w:color="auto"/>
              <w:left w:val="single" w:sz="4" w:space="0" w:color="auto"/>
              <w:bottom w:val="single" w:sz="4" w:space="0" w:color="auto"/>
              <w:right w:val="single" w:sz="4" w:space="0" w:color="auto"/>
            </w:tcBorders>
          </w:tcPr>
          <w:p w:rsidR="0075128E" w:rsidRPr="00D3115A" w:rsidRDefault="0075128E" w:rsidP="00B84846">
            <w:pPr>
              <w:pStyle w:val="ab"/>
              <w:tabs>
                <w:tab w:val="left" w:pos="10065"/>
              </w:tabs>
              <w:rPr>
                <w:sz w:val="28"/>
                <w:szCs w:val="28"/>
              </w:rPr>
            </w:pPr>
          </w:p>
          <w:p w:rsidR="0075128E" w:rsidRPr="00D3115A" w:rsidRDefault="0075128E" w:rsidP="00B84846">
            <w:pPr>
              <w:pStyle w:val="ab"/>
              <w:tabs>
                <w:tab w:val="left" w:pos="10065"/>
              </w:tabs>
              <w:rPr>
                <w:sz w:val="28"/>
                <w:szCs w:val="28"/>
              </w:rPr>
            </w:pPr>
            <w:r w:rsidRPr="00D3115A">
              <w:rPr>
                <w:sz w:val="28"/>
                <w:szCs w:val="28"/>
              </w:rPr>
              <w:t>4000</w:t>
            </w:r>
          </w:p>
        </w:tc>
        <w:tc>
          <w:tcPr>
            <w:tcW w:w="1134" w:type="dxa"/>
            <w:tcBorders>
              <w:top w:val="single" w:sz="4" w:space="0" w:color="auto"/>
              <w:left w:val="single" w:sz="4" w:space="0" w:color="auto"/>
              <w:bottom w:val="single" w:sz="4" w:space="0" w:color="auto"/>
              <w:right w:val="single" w:sz="4" w:space="0" w:color="auto"/>
            </w:tcBorders>
          </w:tcPr>
          <w:p w:rsidR="0075128E" w:rsidRPr="00D3115A" w:rsidRDefault="0075128E" w:rsidP="00B84846">
            <w:pPr>
              <w:pStyle w:val="ab"/>
              <w:tabs>
                <w:tab w:val="left" w:pos="10065"/>
              </w:tabs>
              <w:jc w:val="center"/>
              <w:rPr>
                <w:sz w:val="28"/>
                <w:szCs w:val="28"/>
              </w:rPr>
            </w:pPr>
          </w:p>
          <w:p w:rsidR="0075128E" w:rsidRPr="00D3115A" w:rsidRDefault="0075128E" w:rsidP="00B84846">
            <w:pPr>
              <w:pStyle w:val="ab"/>
              <w:tabs>
                <w:tab w:val="left" w:pos="10065"/>
              </w:tabs>
              <w:jc w:val="center"/>
              <w:rPr>
                <w:sz w:val="28"/>
                <w:szCs w:val="28"/>
              </w:rPr>
            </w:pPr>
            <w:r w:rsidRPr="00D3115A">
              <w:rPr>
                <w:sz w:val="28"/>
                <w:szCs w:val="28"/>
              </w:rPr>
              <w:t>5000</w:t>
            </w:r>
          </w:p>
        </w:tc>
        <w:tc>
          <w:tcPr>
            <w:tcW w:w="1273" w:type="dxa"/>
            <w:tcBorders>
              <w:top w:val="single" w:sz="4" w:space="0" w:color="auto"/>
              <w:left w:val="single" w:sz="4" w:space="0" w:color="auto"/>
              <w:bottom w:val="single" w:sz="4" w:space="0" w:color="auto"/>
              <w:right w:val="single" w:sz="4" w:space="0" w:color="auto"/>
            </w:tcBorders>
          </w:tcPr>
          <w:p w:rsidR="0075128E" w:rsidRPr="00D3115A" w:rsidRDefault="0075128E" w:rsidP="00B84846">
            <w:pPr>
              <w:pStyle w:val="ab"/>
              <w:tabs>
                <w:tab w:val="left" w:pos="10065"/>
              </w:tabs>
              <w:jc w:val="center"/>
              <w:rPr>
                <w:sz w:val="28"/>
                <w:szCs w:val="28"/>
              </w:rPr>
            </w:pPr>
          </w:p>
          <w:p w:rsidR="0075128E" w:rsidRPr="00D3115A" w:rsidRDefault="0075128E" w:rsidP="00B84846">
            <w:pPr>
              <w:pStyle w:val="ab"/>
              <w:tabs>
                <w:tab w:val="left" w:pos="10065"/>
              </w:tabs>
              <w:jc w:val="center"/>
              <w:rPr>
                <w:sz w:val="28"/>
                <w:szCs w:val="28"/>
              </w:rPr>
            </w:pPr>
            <w:r w:rsidRPr="00D3115A">
              <w:rPr>
                <w:sz w:val="28"/>
                <w:szCs w:val="28"/>
              </w:rPr>
              <w:t>6000</w:t>
            </w:r>
          </w:p>
        </w:tc>
      </w:tr>
      <w:tr w:rsidR="0075128E" w:rsidRPr="00D3115A" w:rsidTr="00B84846">
        <w:trPr>
          <w:trHeight w:val="1178"/>
        </w:trPr>
        <w:tc>
          <w:tcPr>
            <w:tcW w:w="2412" w:type="dxa"/>
            <w:tcBorders>
              <w:top w:val="single" w:sz="4" w:space="0" w:color="auto"/>
              <w:left w:val="single" w:sz="4" w:space="0" w:color="auto"/>
              <w:bottom w:val="single" w:sz="4" w:space="0" w:color="auto"/>
              <w:right w:val="single" w:sz="4" w:space="0" w:color="auto"/>
            </w:tcBorders>
          </w:tcPr>
          <w:p w:rsidR="0075128E" w:rsidRPr="00D3115A" w:rsidRDefault="0075128E" w:rsidP="00B84846">
            <w:pPr>
              <w:pStyle w:val="ab"/>
              <w:tabs>
                <w:tab w:val="left" w:pos="10065"/>
              </w:tabs>
              <w:jc w:val="center"/>
              <w:rPr>
                <w:sz w:val="28"/>
                <w:szCs w:val="28"/>
              </w:rPr>
            </w:pPr>
            <w:r w:rsidRPr="00D3115A">
              <w:rPr>
                <w:sz w:val="28"/>
                <w:szCs w:val="28"/>
              </w:rPr>
              <w:t>Расчетная ширина ленты, м</w:t>
            </w:r>
          </w:p>
          <w:p w:rsidR="0075128E" w:rsidRPr="00D3115A" w:rsidRDefault="0075128E" w:rsidP="00B84846">
            <w:pPr>
              <w:pStyle w:val="ab"/>
              <w:tabs>
                <w:tab w:val="left" w:pos="10065"/>
              </w:tabs>
              <w:jc w:val="center"/>
              <w:rPr>
                <w:sz w:val="28"/>
                <w:szCs w:val="28"/>
              </w:rPr>
            </w:pPr>
          </w:p>
          <w:p w:rsidR="0075128E" w:rsidRPr="00D3115A" w:rsidRDefault="0075128E" w:rsidP="00B84846">
            <w:pPr>
              <w:pStyle w:val="ab"/>
              <w:tabs>
                <w:tab w:val="left" w:pos="10065"/>
              </w:tabs>
              <w:jc w:val="center"/>
              <w:rPr>
                <w:sz w:val="28"/>
                <w:szCs w:val="28"/>
              </w:rPr>
            </w:pPr>
            <w:r w:rsidRPr="00D3115A">
              <w:rPr>
                <w:sz w:val="28"/>
                <w:szCs w:val="28"/>
              </w:rPr>
              <w:t xml:space="preserve">Предельная высота </w:t>
            </w:r>
          </w:p>
          <w:p w:rsidR="0075128E" w:rsidRPr="00D3115A" w:rsidRDefault="0075128E" w:rsidP="00B84846">
            <w:pPr>
              <w:pStyle w:val="ab"/>
              <w:tabs>
                <w:tab w:val="left" w:pos="10065"/>
              </w:tabs>
              <w:jc w:val="center"/>
              <w:rPr>
                <w:sz w:val="28"/>
                <w:szCs w:val="28"/>
                <w:lang w:val="en-US"/>
              </w:rPr>
            </w:pPr>
            <w:r w:rsidRPr="00D3115A">
              <w:rPr>
                <w:sz w:val="28"/>
                <w:szCs w:val="28"/>
              </w:rPr>
              <w:t>подъема, м</w:t>
            </w:r>
          </w:p>
        </w:tc>
        <w:tc>
          <w:tcPr>
            <w:tcW w:w="1135" w:type="dxa"/>
            <w:tcBorders>
              <w:top w:val="single" w:sz="4" w:space="0" w:color="auto"/>
              <w:left w:val="single" w:sz="4" w:space="0" w:color="auto"/>
              <w:bottom w:val="single" w:sz="4" w:space="0" w:color="auto"/>
              <w:right w:val="single" w:sz="4" w:space="0" w:color="auto"/>
            </w:tcBorders>
          </w:tcPr>
          <w:p w:rsidR="0075128E" w:rsidRPr="00D3115A" w:rsidRDefault="0075128E" w:rsidP="00B84846">
            <w:pPr>
              <w:pStyle w:val="ab"/>
              <w:tabs>
                <w:tab w:val="left" w:pos="10065"/>
              </w:tabs>
              <w:jc w:val="center"/>
              <w:rPr>
                <w:sz w:val="28"/>
                <w:szCs w:val="28"/>
                <w:u w:val="single"/>
              </w:rPr>
            </w:pPr>
            <w:r w:rsidRPr="00D3115A">
              <w:rPr>
                <w:sz w:val="28"/>
                <w:szCs w:val="28"/>
                <w:u w:val="single"/>
              </w:rPr>
              <w:t>1,2</w:t>
            </w:r>
            <w:r w:rsidRPr="00D3115A">
              <w:rPr>
                <w:sz w:val="28"/>
                <w:szCs w:val="28"/>
                <w:u w:val="single"/>
                <w:vertAlign w:val="superscript"/>
              </w:rPr>
              <w:t>*)</w:t>
            </w:r>
          </w:p>
          <w:p w:rsidR="0075128E" w:rsidRPr="00D3115A" w:rsidRDefault="0075128E" w:rsidP="00B84846">
            <w:pPr>
              <w:pStyle w:val="ab"/>
              <w:tabs>
                <w:tab w:val="left" w:pos="10065"/>
              </w:tabs>
              <w:jc w:val="center"/>
              <w:rPr>
                <w:sz w:val="28"/>
                <w:szCs w:val="28"/>
              </w:rPr>
            </w:pPr>
            <w:r w:rsidRPr="00D3115A">
              <w:rPr>
                <w:sz w:val="28"/>
                <w:szCs w:val="28"/>
              </w:rPr>
              <w:t>1,2;1,2</w:t>
            </w:r>
          </w:p>
          <w:p w:rsidR="0075128E" w:rsidRPr="00D3115A" w:rsidRDefault="0075128E" w:rsidP="00B84846">
            <w:pPr>
              <w:pStyle w:val="ab"/>
              <w:tabs>
                <w:tab w:val="left" w:pos="10065"/>
              </w:tabs>
              <w:jc w:val="center"/>
              <w:rPr>
                <w:sz w:val="28"/>
                <w:szCs w:val="28"/>
              </w:rPr>
            </w:pPr>
          </w:p>
          <w:p w:rsidR="0075128E" w:rsidRPr="00D3115A" w:rsidRDefault="0075128E" w:rsidP="00B84846">
            <w:pPr>
              <w:pStyle w:val="ab"/>
              <w:tabs>
                <w:tab w:val="left" w:pos="10065"/>
              </w:tabs>
              <w:jc w:val="center"/>
              <w:rPr>
                <w:sz w:val="28"/>
                <w:szCs w:val="28"/>
                <w:u w:val="single"/>
              </w:rPr>
            </w:pPr>
            <w:r w:rsidRPr="00D3115A">
              <w:rPr>
                <w:sz w:val="28"/>
                <w:szCs w:val="28"/>
                <w:u w:val="single"/>
              </w:rPr>
              <w:t>495</w:t>
            </w:r>
          </w:p>
          <w:p w:rsidR="0075128E" w:rsidRPr="00D3115A" w:rsidRDefault="0075128E" w:rsidP="00B84846">
            <w:pPr>
              <w:pStyle w:val="ab"/>
              <w:tabs>
                <w:tab w:val="left" w:pos="10065"/>
              </w:tabs>
              <w:jc w:val="center"/>
              <w:rPr>
                <w:sz w:val="28"/>
                <w:szCs w:val="28"/>
              </w:rPr>
            </w:pPr>
            <w:r w:rsidRPr="00D3115A">
              <w:rPr>
                <w:sz w:val="28"/>
                <w:szCs w:val="28"/>
              </w:rPr>
              <w:t>639</w:t>
            </w:r>
          </w:p>
        </w:tc>
        <w:tc>
          <w:tcPr>
            <w:tcW w:w="1134" w:type="dxa"/>
            <w:tcBorders>
              <w:top w:val="single" w:sz="4" w:space="0" w:color="auto"/>
              <w:left w:val="single" w:sz="4" w:space="0" w:color="auto"/>
              <w:bottom w:val="single" w:sz="4" w:space="0" w:color="auto"/>
              <w:right w:val="single" w:sz="4" w:space="0" w:color="auto"/>
            </w:tcBorders>
          </w:tcPr>
          <w:p w:rsidR="0075128E" w:rsidRPr="00D3115A" w:rsidRDefault="0075128E" w:rsidP="00B84846">
            <w:pPr>
              <w:pStyle w:val="ab"/>
              <w:tabs>
                <w:tab w:val="left" w:pos="10065"/>
              </w:tabs>
              <w:jc w:val="center"/>
              <w:rPr>
                <w:sz w:val="28"/>
                <w:szCs w:val="28"/>
                <w:u w:val="single"/>
              </w:rPr>
            </w:pPr>
            <w:r w:rsidRPr="00D3115A">
              <w:rPr>
                <w:sz w:val="28"/>
                <w:szCs w:val="28"/>
                <w:u w:val="single"/>
              </w:rPr>
              <w:t>1,2</w:t>
            </w:r>
          </w:p>
          <w:p w:rsidR="0075128E" w:rsidRPr="00D3115A" w:rsidRDefault="0075128E" w:rsidP="00B84846">
            <w:pPr>
              <w:pStyle w:val="ab"/>
              <w:tabs>
                <w:tab w:val="left" w:pos="10065"/>
              </w:tabs>
              <w:jc w:val="center"/>
              <w:rPr>
                <w:sz w:val="28"/>
                <w:szCs w:val="28"/>
              </w:rPr>
            </w:pPr>
            <w:r w:rsidRPr="00D3115A">
              <w:rPr>
                <w:sz w:val="28"/>
                <w:szCs w:val="28"/>
              </w:rPr>
              <w:t>1,2;1,2</w:t>
            </w:r>
          </w:p>
          <w:p w:rsidR="0075128E" w:rsidRPr="00D3115A" w:rsidRDefault="0075128E" w:rsidP="00B84846">
            <w:pPr>
              <w:pStyle w:val="ab"/>
              <w:tabs>
                <w:tab w:val="left" w:pos="10065"/>
              </w:tabs>
              <w:jc w:val="center"/>
              <w:rPr>
                <w:sz w:val="28"/>
                <w:szCs w:val="28"/>
              </w:rPr>
            </w:pPr>
          </w:p>
          <w:p w:rsidR="0075128E" w:rsidRPr="00D3115A" w:rsidRDefault="0075128E" w:rsidP="00B84846">
            <w:pPr>
              <w:pStyle w:val="ab"/>
              <w:tabs>
                <w:tab w:val="left" w:pos="10065"/>
              </w:tabs>
              <w:jc w:val="center"/>
              <w:rPr>
                <w:sz w:val="28"/>
                <w:szCs w:val="28"/>
                <w:u w:val="single"/>
              </w:rPr>
            </w:pPr>
            <w:r w:rsidRPr="00D3115A">
              <w:rPr>
                <w:sz w:val="28"/>
                <w:szCs w:val="28"/>
                <w:u w:val="single"/>
              </w:rPr>
              <w:t>270</w:t>
            </w:r>
          </w:p>
          <w:p w:rsidR="0075128E" w:rsidRPr="00D3115A" w:rsidRDefault="0075128E" w:rsidP="00B84846">
            <w:pPr>
              <w:pStyle w:val="ab"/>
              <w:tabs>
                <w:tab w:val="left" w:pos="10065"/>
              </w:tabs>
              <w:jc w:val="center"/>
              <w:rPr>
                <w:sz w:val="28"/>
                <w:szCs w:val="28"/>
              </w:rPr>
            </w:pPr>
            <w:r w:rsidRPr="00D3115A">
              <w:rPr>
                <w:sz w:val="28"/>
                <w:szCs w:val="28"/>
              </w:rPr>
              <w:t>348</w:t>
            </w:r>
          </w:p>
        </w:tc>
        <w:tc>
          <w:tcPr>
            <w:tcW w:w="1134" w:type="dxa"/>
            <w:tcBorders>
              <w:top w:val="single" w:sz="4" w:space="0" w:color="auto"/>
              <w:left w:val="single" w:sz="4" w:space="0" w:color="auto"/>
              <w:bottom w:val="single" w:sz="4" w:space="0" w:color="auto"/>
              <w:right w:val="single" w:sz="4" w:space="0" w:color="auto"/>
            </w:tcBorders>
          </w:tcPr>
          <w:p w:rsidR="0075128E" w:rsidRPr="00D3115A" w:rsidRDefault="0075128E" w:rsidP="00B84846">
            <w:pPr>
              <w:pStyle w:val="ab"/>
              <w:tabs>
                <w:tab w:val="left" w:pos="10065"/>
              </w:tabs>
              <w:jc w:val="center"/>
              <w:rPr>
                <w:sz w:val="28"/>
                <w:szCs w:val="28"/>
                <w:u w:val="single"/>
              </w:rPr>
            </w:pPr>
            <w:r w:rsidRPr="00D3115A">
              <w:rPr>
                <w:sz w:val="28"/>
                <w:szCs w:val="28"/>
                <w:u w:val="single"/>
              </w:rPr>
              <w:t>1,2</w:t>
            </w:r>
          </w:p>
          <w:p w:rsidR="0075128E" w:rsidRPr="00D3115A" w:rsidRDefault="0075128E" w:rsidP="00B84846">
            <w:pPr>
              <w:pStyle w:val="ab"/>
              <w:tabs>
                <w:tab w:val="left" w:pos="10065"/>
              </w:tabs>
              <w:jc w:val="center"/>
              <w:rPr>
                <w:sz w:val="28"/>
                <w:szCs w:val="28"/>
              </w:rPr>
            </w:pPr>
            <w:r w:rsidRPr="00D3115A">
              <w:rPr>
                <w:sz w:val="28"/>
                <w:szCs w:val="28"/>
              </w:rPr>
              <w:t>1,2;1,2</w:t>
            </w:r>
          </w:p>
          <w:p w:rsidR="0075128E" w:rsidRPr="00D3115A" w:rsidRDefault="0075128E" w:rsidP="00B84846">
            <w:pPr>
              <w:pStyle w:val="ab"/>
              <w:tabs>
                <w:tab w:val="left" w:pos="10065"/>
              </w:tabs>
              <w:jc w:val="center"/>
              <w:rPr>
                <w:sz w:val="28"/>
                <w:szCs w:val="28"/>
              </w:rPr>
            </w:pPr>
          </w:p>
          <w:p w:rsidR="0075128E" w:rsidRPr="00D3115A" w:rsidRDefault="0075128E" w:rsidP="00B84846">
            <w:pPr>
              <w:pStyle w:val="ab"/>
              <w:tabs>
                <w:tab w:val="left" w:pos="10065"/>
              </w:tabs>
              <w:jc w:val="center"/>
              <w:rPr>
                <w:sz w:val="28"/>
                <w:szCs w:val="28"/>
                <w:u w:val="single"/>
              </w:rPr>
            </w:pPr>
            <w:r w:rsidRPr="00D3115A">
              <w:rPr>
                <w:sz w:val="28"/>
                <w:szCs w:val="28"/>
                <w:u w:val="single"/>
              </w:rPr>
              <w:t>187</w:t>
            </w:r>
          </w:p>
          <w:p w:rsidR="0075128E" w:rsidRPr="00D3115A" w:rsidRDefault="0075128E" w:rsidP="00B84846">
            <w:pPr>
              <w:pStyle w:val="ab"/>
              <w:tabs>
                <w:tab w:val="left" w:pos="10065"/>
              </w:tabs>
              <w:jc w:val="center"/>
              <w:rPr>
                <w:sz w:val="28"/>
                <w:szCs w:val="28"/>
              </w:rPr>
            </w:pPr>
            <w:r w:rsidRPr="00D3115A">
              <w:rPr>
                <w:sz w:val="28"/>
                <w:szCs w:val="28"/>
              </w:rPr>
              <w:t>236</w:t>
            </w:r>
          </w:p>
        </w:tc>
        <w:tc>
          <w:tcPr>
            <w:tcW w:w="1134" w:type="dxa"/>
            <w:tcBorders>
              <w:top w:val="single" w:sz="4" w:space="0" w:color="auto"/>
              <w:left w:val="single" w:sz="4" w:space="0" w:color="auto"/>
              <w:bottom w:val="single" w:sz="4" w:space="0" w:color="auto"/>
              <w:right w:val="single" w:sz="4" w:space="0" w:color="auto"/>
            </w:tcBorders>
          </w:tcPr>
          <w:p w:rsidR="0075128E" w:rsidRPr="00D3115A" w:rsidRDefault="0075128E" w:rsidP="00B84846">
            <w:pPr>
              <w:pStyle w:val="ab"/>
              <w:tabs>
                <w:tab w:val="left" w:pos="10065"/>
              </w:tabs>
              <w:jc w:val="center"/>
              <w:rPr>
                <w:sz w:val="28"/>
                <w:szCs w:val="28"/>
                <w:u w:val="single"/>
              </w:rPr>
            </w:pPr>
            <w:r w:rsidRPr="00D3115A">
              <w:rPr>
                <w:sz w:val="28"/>
                <w:szCs w:val="28"/>
                <w:u w:val="single"/>
              </w:rPr>
              <w:t>1,4</w:t>
            </w:r>
          </w:p>
          <w:p w:rsidR="0075128E" w:rsidRPr="00D3115A" w:rsidRDefault="0075128E" w:rsidP="00B84846">
            <w:pPr>
              <w:pStyle w:val="ab"/>
              <w:tabs>
                <w:tab w:val="left" w:pos="10065"/>
              </w:tabs>
              <w:jc w:val="center"/>
              <w:rPr>
                <w:sz w:val="28"/>
                <w:szCs w:val="28"/>
              </w:rPr>
            </w:pPr>
            <w:r w:rsidRPr="00D3115A">
              <w:rPr>
                <w:sz w:val="28"/>
                <w:szCs w:val="28"/>
              </w:rPr>
              <w:t>1,4;1,2</w:t>
            </w:r>
          </w:p>
          <w:p w:rsidR="0075128E" w:rsidRPr="00D3115A" w:rsidRDefault="0075128E" w:rsidP="00B84846">
            <w:pPr>
              <w:pStyle w:val="ab"/>
              <w:tabs>
                <w:tab w:val="left" w:pos="10065"/>
              </w:tabs>
              <w:jc w:val="center"/>
              <w:rPr>
                <w:sz w:val="28"/>
                <w:szCs w:val="28"/>
                <w:lang w:val="en-US"/>
              </w:rPr>
            </w:pPr>
          </w:p>
          <w:p w:rsidR="0075128E" w:rsidRPr="00D3115A" w:rsidRDefault="0075128E" w:rsidP="00B84846">
            <w:pPr>
              <w:pStyle w:val="ab"/>
              <w:tabs>
                <w:tab w:val="left" w:pos="10065"/>
              </w:tabs>
              <w:jc w:val="center"/>
              <w:rPr>
                <w:sz w:val="28"/>
                <w:szCs w:val="28"/>
                <w:u w:val="single"/>
              </w:rPr>
            </w:pPr>
            <w:r w:rsidRPr="00D3115A">
              <w:rPr>
                <w:sz w:val="28"/>
                <w:szCs w:val="28"/>
                <w:u w:val="single"/>
              </w:rPr>
              <w:t>163</w:t>
            </w:r>
          </w:p>
          <w:p w:rsidR="0075128E" w:rsidRPr="00D3115A" w:rsidRDefault="0075128E" w:rsidP="00B84846">
            <w:pPr>
              <w:pStyle w:val="ab"/>
              <w:tabs>
                <w:tab w:val="left" w:pos="10065"/>
              </w:tabs>
              <w:jc w:val="center"/>
              <w:rPr>
                <w:sz w:val="28"/>
                <w:szCs w:val="28"/>
              </w:rPr>
            </w:pPr>
            <w:r w:rsidRPr="00D3115A">
              <w:rPr>
                <w:sz w:val="28"/>
                <w:szCs w:val="28"/>
              </w:rPr>
              <w:t>206</w:t>
            </w:r>
          </w:p>
        </w:tc>
        <w:tc>
          <w:tcPr>
            <w:tcW w:w="1134" w:type="dxa"/>
            <w:tcBorders>
              <w:top w:val="single" w:sz="4" w:space="0" w:color="auto"/>
              <w:left w:val="single" w:sz="4" w:space="0" w:color="auto"/>
              <w:bottom w:val="single" w:sz="4" w:space="0" w:color="auto"/>
              <w:right w:val="single" w:sz="4" w:space="0" w:color="auto"/>
            </w:tcBorders>
          </w:tcPr>
          <w:p w:rsidR="0075128E" w:rsidRPr="00D3115A" w:rsidRDefault="0075128E" w:rsidP="00B84846">
            <w:pPr>
              <w:pStyle w:val="ab"/>
              <w:tabs>
                <w:tab w:val="left" w:pos="10065"/>
              </w:tabs>
              <w:jc w:val="center"/>
              <w:rPr>
                <w:sz w:val="28"/>
                <w:szCs w:val="28"/>
                <w:u w:val="single"/>
              </w:rPr>
            </w:pPr>
            <w:r w:rsidRPr="00D3115A">
              <w:rPr>
                <w:sz w:val="28"/>
                <w:szCs w:val="28"/>
                <w:u w:val="single"/>
              </w:rPr>
              <w:t>1,6</w:t>
            </w:r>
          </w:p>
          <w:p w:rsidR="0075128E" w:rsidRPr="00D3115A" w:rsidRDefault="0075128E" w:rsidP="00B84846">
            <w:pPr>
              <w:pStyle w:val="ab"/>
              <w:tabs>
                <w:tab w:val="left" w:pos="10065"/>
              </w:tabs>
              <w:jc w:val="center"/>
              <w:rPr>
                <w:sz w:val="28"/>
                <w:szCs w:val="28"/>
              </w:rPr>
            </w:pPr>
            <w:r w:rsidRPr="00D3115A">
              <w:rPr>
                <w:sz w:val="28"/>
                <w:szCs w:val="28"/>
              </w:rPr>
              <w:t>1,6;1,4</w:t>
            </w:r>
          </w:p>
          <w:p w:rsidR="0075128E" w:rsidRPr="00D3115A" w:rsidRDefault="0075128E" w:rsidP="00B84846">
            <w:pPr>
              <w:pStyle w:val="ab"/>
              <w:tabs>
                <w:tab w:val="left" w:pos="10065"/>
              </w:tabs>
              <w:jc w:val="center"/>
              <w:rPr>
                <w:sz w:val="28"/>
                <w:szCs w:val="28"/>
              </w:rPr>
            </w:pPr>
          </w:p>
          <w:p w:rsidR="0075128E" w:rsidRPr="00D3115A" w:rsidRDefault="0075128E" w:rsidP="00B84846">
            <w:pPr>
              <w:pStyle w:val="ab"/>
              <w:tabs>
                <w:tab w:val="left" w:pos="10065"/>
              </w:tabs>
              <w:jc w:val="center"/>
              <w:rPr>
                <w:sz w:val="28"/>
                <w:szCs w:val="28"/>
                <w:u w:val="single"/>
              </w:rPr>
            </w:pPr>
            <w:r w:rsidRPr="00D3115A">
              <w:rPr>
                <w:sz w:val="28"/>
                <w:szCs w:val="28"/>
                <w:u w:val="single"/>
              </w:rPr>
              <w:t>148</w:t>
            </w:r>
          </w:p>
          <w:p w:rsidR="0075128E" w:rsidRPr="00D3115A" w:rsidRDefault="0075128E" w:rsidP="00B84846">
            <w:pPr>
              <w:pStyle w:val="ab"/>
              <w:tabs>
                <w:tab w:val="left" w:pos="10065"/>
              </w:tabs>
              <w:jc w:val="center"/>
              <w:rPr>
                <w:sz w:val="28"/>
                <w:szCs w:val="28"/>
              </w:rPr>
            </w:pPr>
            <w:r w:rsidRPr="00D3115A">
              <w:rPr>
                <w:sz w:val="28"/>
                <w:szCs w:val="28"/>
              </w:rPr>
              <w:t>187</w:t>
            </w:r>
          </w:p>
        </w:tc>
        <w:tc>
          <w:tcPr>
            <w:tcW w:w="1273" w:type="dxa"/>
            <w:tcBorders>
              <w:top w:val="single" w:sz="4" w:space="0" w:color="auto"/>
              <w:left w:val="single" w:sz="4" w:space="0" w:color="auto"/>
              <w:bottom w:val="single" w:sz="4" w:space="0" w:color="auto"/>
              <w:right w:val="single" w:sz="4" w:space="0" w:color="auto"/>
            </w:tcBorders>
          </w:tcPr>
          <w:p w:rsidR="0075128E" w:rsidRPr="00D3115A" w:rsidRDefault="0075128E" w:rsidP="00B84846">
            <w:pPr>
              <w:pStyle w:val="ab"/>
              <w:tabs>
                <w:tab w:val="left" w:pos="10065"/>
              </w:tabs>
              <w:jc w:val="center"/>
              <w:rPr>
                <w:sz w:val="28"/>
                <w:szCs w:val="28"/>
                <w:u w:val="single"/>
              </w:rPr>
            </w:pPr>
            <w:r w:rsidRPr="00D3115A">
              <w:rPr>
                <w:sz w:val="28"/>
                <w:szCs w:val="28"/>
                <w:u w:val="single"/>
              </w:rPr>
              <w:t>1,8</w:t>
            </w:r>
          </w:p>
          <w:p w:rsidR="0075128E" w:rsidRPr="00D3115A" w:rsidRDefault="0075128E" w:rsidP="00B84846">
            <w:pPr>
              <w:pStyle w:val="ab"/>
              <w:tabs>
                <w:tab w:val="left" w:pos="10065"/>
              </w:tabs>
              <w:jc w:val="center"/>
              <w:rPr>
                <w:sz w:val="28"/>
                <w:szCs w:val="28"/>
              </w:rPr>
            </w:pPr>
            <w:r w:rsidRPr="00D3115A">
              <w:rPr>
                <w:sz w:val="28"/>
                <w:szCs w:val="28"/>
              </w:rPr>
              <w:t>1,8;1,6</w:t>
            </w:r>
          </w:p>
          <w:p w:rsidR="0075128E" w:rsidRPr="00D3115A" w:rsidRDefault="0075128E" w:rsidP="00B84846">
            <w:pPr>
              <w:pStyle w:val="ab"/>
              <w:tabs>
                <w:tab w:val="left" w:pos="10065"/>
              </w:tabs>
              <w:jc w:val="center"/>
              <w:rPr>
                <w:sz w:val="28"/>
                <w:szCs w:val="28"/>
              </w:rPr>
            </w:pPr>
          </w:p>
          <w:p w:rsidR="0075128E" w:rsidRPr="00D3115A" w:rsidRDefault="0075128E" w:rsidP="00B84846">
            <w:pPr>
              <w:pStyle w:val="ab"/>
              <w:tabs>
                <w:tab w:val="left" w:pos="10065"/>
              </w:tabs>
              <w:jc w:val="center"/>
              <w:rPr>
                <w:sz w:val="28"/>
                <w:szCs w:val="28"/>
                <w:u w:val="single"/>
              </w:rPr>
            </w:pPr>
            <w:r w:rsidRPr="00D3115A">
              <w:rPr>
                <w:sz w:val="28"/>
                <w:szCs w:val="28"/>
                <w:u w:val="single"/>
              </w:rPr>
              <w:t>139</w:t>
            </w:r>
          </w:p>
          <w:p w:rsidR="0075128E" w:rsidRPr="00D3115A" w:rsidRDefault="0075128E" w:rsidP="00B84846">
            <w:pPr>
              <w:pStyle w:val="ab"/>
              <w:tabs>
                <w:tab w:val="left" w:pos="10065"/>
              </w:tabs>
              <w:jc w:val="center"/>
              <w:rPr>
                <w:sz w:val="28"/>
                <w:szCs w:val="28"/>
              </w:rPr>
            </w:pPr>
            <w:r w:rsidRPr="00D3115A">
              <w:rPr>
                <w:sz w:val="28"/>
                <w:szCs w:val="28"/>
              </w:rPr>
              <w:t>176</w:t>
            </w:r>
          </w:p>
        </w:tc>
      </w:tr>
    </w:tbl>
    <w:p w:rsidR="0075128E" w:rsidRDefault="0075128E" w:rsidP="00B84846">
      <w:pPr>
        <w:pStyle w:val="ab"/>
        <w:tabs>
          <w:tab w:val="left" w:pos="10065"/>
        </w:tabs>
        <w:spacing w:line="360" w:lineRule="auto"/>
        <w:jc w:val="both"/>
        <w:rPr>
          <w:rFonts w:ascii="Times New Roman" w:hAnsi="Times New Roman" w:cs="Times New Roman"/>
        </w:rPr>
      </w:pPr>
      <w:r>
        <w:rPr>
          <w:rFonts w:ascii="Times New Roman" w:hAnsi="Times New Roman" w:cs="Times New Roman"/>
        </w:rPr>
        <w:t>*) - над чертой указаны показатели для традиционных ленточных конвейеров с углом наклона 18</w:t>
      </w:r>
      <w:r>
        <w:rPr>
          <w:rFonts w:ascii="Times New Roman" w:hAnsi="Times New Roman" w:cs="Times New Roman"/>
          <w:vertAlign w:val="superscript"/>
        </w:rPr>
        <w:t>о</w:t>
      </w:r>
      <w:r>
        <w:rPr>
          <w:rFonts w:ascii="Times New Roman" w:hAnsi="Times New Roman" w:cs="Times New Roman"/>
        </w:rPr>
        <w:t>, под чертой – для крутонаклонных конвейеров с углом наклона 45</w:t>
      </w:r>
      <w:r>
        <w:rPr>
          <w:rFonts w:ascii="Times New Roman" w:hAnsi="Times New Roman" w:cs="Times New Roman"/>
          <w:vertAlign w:val="superscript"/>
        </w:rPr>
        <w:t>о</w:t>
      </w:r>
      <w:r>
        <w:rPr>
          <w:rFonts w:ascii="Times New Roman" w:hAnsi="Times New Roman" w:cs="Times New Roman"/>
        </w:rPr>
        <w:t>.</w:t>
      </w:r>
    </w:p>
    <w:p w:rsidR="0075128E" w:rsidRDefault="0075128E" w:rsidP="00B84846">
      <w:pPr>
        <w:pStyle w:val="ab"/>
        <w:tabs>
          <w:tab w:val="left" w:pos="10065"/>
        </w:tabs>
        <w:ind w:firstLine="709"/>
        <w:jc w:val="both"/>
        <w:rPr>
          <w:rFonts w:ascii="Times New Roman" w:hAnsi="Times New Roman" w:cs="Times New Roman"/>
          <w:sz w:val="28"/>
          <w:szCs w:val="28"/>
        </w:rPr>
      </w:pPr>
    </w:p>
    <w:p w:rsidR="0075128E" w:rsidRDefault="0075128E" w:rsidP="00B84846">
      <w:pPr>
        <w:pStyle w:val="ab"/>
        <w:tabs>
          <w:tab w:val="left" w:pos="1006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Данные табл.1 показывают, что использование </w:t>
      </w:r>
      <w:r w:rsidR="00B84846">
        <w:rPr>
          <w:rFonts w:ascii="Times New Roman" w:hAnsi="Times New Roman" w:cs="Times New Roman"/>
          <w:sz w:val="28"/>
          <w:szCs w:val="28"/>
        </w:rPr>
        <w:t>КНК</w:t>
      </w:r>
      <w:r>
        <w:rPr>
          <w:rFonts w:ascii="Times New Roman" w:hAnsi="Times New Roman" w:cs="Times New Roman"/>
          <w:sz w:val="28"/>
          <w:szCs w:val="28"/>
        </w:rPr>
        <w:t xml:space="preserve"> позволяет увеличить предельную высоту подъёма горной массы в 1,25 раза. В сравнении с традиционным конвейером, оснащённым двухбарабанным головным приводом (установка промежуточного привода на наклонном участке не всегда целесообразна), высота подъёма одним ставом крутонаклонного конвейера повышается в 1,5 раза. Это позволяет уменьшить число конвейеров и перегрузочных пунктов между ними на прямолинейных трассах и способствует увеличению использования оборудования комплексов ЦПТ во времени. Кроме того улучшаются технологические возможности размещения комплексов ЦПТ в карьерном пространстве. </w:t>
      </w:r>
    </w:p>
    <w:p w:rsidR="0075128E" w:rsidRDefault="0075128E" w:rsidP="00B84846">
      <w:pPr>
        <w:pStyle w:val="ab"/>
        <w:tabs>
          <w:tab w:val="left" w:pos="1006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Полнота использования технических возможностей в определенной мере связана с выбором рациональной конструкции конвейерного оборудования. Это можно проследить на примере сравнения двухконтурных ленточных конвейеров со стационарными прижимными катками и движущимися вместе с лентой грузоудерживающего контура прижимными из упруго-эластичного материала элементами.</w:t>
      </w:r>
    </w:p>
    <w:p w:rsidR="0075128E" w:rsidRDefault="0075128E" w:rsidP="00B84846">
      <w:pPr>
        <w:pStyle w:val="ab"/>
        <w:tabs>
          <w:tab w:val="left" w:pos="1006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Самый мощный двухконтурный ленточный крутонаклонный конвейер с прижимными стационарными элементами в виде катков установлен на карьере Мурунтау</w:t>
      </w:r>
      <w:r w:rsidR="001B15B6">
        <w:rPr>
          <w:rFonts w:ascii="Times New Roman" w:hAnsi="Times New Roman" w:cs="Times New Roman"/>
          <w:sz w:val="28"/>
          <w:szCs w:val="28"/>
        </w:rPr>
        <w:t xml:space="preserve"> </w:t>
      </w:r>
      <w:r>
        <w:rPr>
          <w:rFonts w:ascii="Times New Roman" w:hAnsi="Times New Roman" w:cs="Times New Roman"/>
          <w:sz w:val="28"/>
          <w:szCs w:val="28"/>
        </w:rPr>
        <w:t>Новоийского ГОКа (Узбекистан). Этот конвейер имеет производительность 3460 т/ч, ширину ленты 2000 мм и поднимает транспортируемый материал с насыпной плотностью 1,73 т/м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при скорости движения ленты 3,5 м/сна высоту 270 м. Коэффициент использования конвейера по производительности, определяемый отношением её проектной величины к </w:t>
      </w:r>
      <w:r w:rsidR="00B84846">
        <w:rPr>
          <w:rFonts w:ascii="Times New Roman" w:hAnsi="Times New Roman" w:cs="Times New Roman"/>
          <w:sz w:val="28"/>
          <w:szCs w:val="28"/>
        </w:rPr>
        <w:t>теоретической</w:t>
      </w:r>
      <w:r>
        <w:rPr>
          <w:rFonts w:ascii="Times New Roman" w:hAnsi="Times New Roman" w:cs="Times New Roman"/>
          <w:sz w:val="28"/>
          <w:szCs w:val="28"/>
        </w:rPr>
        <w:t xml:space="preserve"> (приёмной способности), составляет 0,34. С учётом достигнутого использования оборудования комплексов ЦПТ во времени, равным 0,8-0,85 коэффициент использования технических возможностей, определяемый произведением двух упомянутых коэффициентов, может находиться в интервале 0,27-0,29.</w:t>
      </w:r>
    </w:p>
    <w:p w:rsidR="0075128E" w:rsidRDefault="0075128E" w:rsidP="00B84846">
      <w:pPr>
        <w:pStyle w:val="ab"/>
        <w:tabs>
          <w:tab w:val="left" w:pos="1006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Крутонаклонный конвейер с движущимися прижимными элементами необходимый часовой грузопоток обеспечивает при ширине ленты грузонесущего контура 1400 мм. Однако с такой шириной ленты конвейер не может быть проложен одним ставом на высоту подъёма горной массы 270 м. Необходима установка двух конвейерных ставов с перегрузочным пунктом между ними. Это приводит к снижению использования оборудования во времени примерно на 5-6%, т.е. до значения 0,75-0,8. С учётом этого коэффициент использования технических возможностей </w:t>
      </w:r>
      <w:r w:rsidR="00B84846">
        <w:rPr>
          <w:rFonts w:ascii="Times New Roman" w:hAnsi="Times New Roman" w:cs="Times New Roman"/>
          <w:sz w:val="28"/>
          <w:szCs w:val="28"/>
        </w:rPr>
        <w:t>КНК</w:t>
      </w:r>
      <w:r>
        <w:rPr>
          <w:rFonts w:ascii="Times New Roman" w:hAnsi="Times New Roman" w:cs="Times New Roman"/>
          <w:sz w:val="28"/>
          <w:szCs w:val="28"/>
        </w:rPr>
        <w:t xml:space="preserve"> с движущимися прижимными элементами будет иметь значение 0,56-0,6, что естественно предпочтительнее вследствие снижения транспортных расходов.</w:t>
      </w:r>
    </w:p>
    <w:p w:rsidR="0075128E" w:rsidRDefault="0075128E" w:rsidP="00B01612">
      <w:pPr>
        <w:pStyle w:val="ab"/>
        <w:tabs>
          <w:tab w:val="left" w:pos="1006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Эффективность применения крутонаклонного двухконтурного конвейера с движущимися прижимными элементами в сравнении с другими типами конвейеров приведена в табл.</w:t>
      </w:r>
      <w:r w:rsidR="001B15B6">
        <w:rPr>
          <w:rFonts w:ascii="Times New Roman" w:hAnsi="Times New Roman" w:cs="Times New Roman"/>
          <w:sz w:val="28"/>
          <w:szCs w:val="28"/>
        </w:rPr>
        <w:t xml:space="preserve"> </w:t>
      </w:r>
      <w:r>
        <w:rPr>
          <w:rFonts w:ascii="Times New Roman" w:hAnsi="Times New Roman" w:cs="Times New Roman"/>
          <w:sz w:val="28"/>
          <w:szCs w:val="28"/>
        </w:rPr>
        <w:t>2</w:t>
      </w:r>
    </w:p>
    <w:p w:rsidR="0075128E" w:rsidRPr="00E67CAB" w:rsidRDefault="00EA6514" w:rsidP="00037565">
      <w:pPr>
        <w:pStyle w:val="ab"/>
        <w:tabs>
          <w:tab w:val="left" w:pos="10065"/>
        </w:tabs>
        <w:spacing w:line="240" w:lineRule="exact"/>
        <w:jc w:val="center"/>
        <w:rPr>
          <w:rFonts w:ascii="Times New Roman" w:hAnsi="Times New Roman" w:cs="Times New Roman"/>
          <w:sz w:val="28"/>
          <w:szCs w:val="28"/>
        </w:rPr>
      </w:pPr>
      <w:r w:rsidRPr="00B84846">
        <w:rPr>
          <w:rFonts w:ascii="Times New Roman" w:hAnsi="Times New Roman" w:cs="Times New Roman"/>
          <w:sz w:val="28"/>
          <w:szCs w:val="28"/>
        </w:rPr>
        <w:t>Таблица 2</w:t>
      </w:r>
      <w:r w:rsidR="00E67CAB">
        <w:rPr>
          <w:rFonts w:ascii="Times New Roman" w:hAnsi="Times New Roman" w:cs="Times New Roman"/>
          <w:sz w:val="28"/>
          <w:szCs w:val="28"/>
        </w:rPr>
        <w:t xml:space="preserve">- </w:t>
      </w:r>
      <w:r w:rsidR="0075128E" w:rsidRPr="00E67CAB">
        <w:rPr>
          <w:rFonts w:ascii="Times New Roman" w:hAnsi="Times New Roman" w:cs="Times New Roman"/>
          <w:sz w:val="28"/>
          <w:szCs w:val="28"/>
        </w:rPr>
        <w:t>Расчётные показатели конвейерного транспорта на карьере Качарского ГОКа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81"/>
        <w:gridCol w:w="1390"/>
        <w:gridCol w:w="1702"/>
        <w:gridCol w:w="2128"/>
        <w:gridCol w:w="1559"/>
      </w:tblGrid>
      <w:tr w:rsidR="0075128E" w:rsidRPr="00B84846" w:rsidTr="00B84846">
        <w:tc>
          <w:tcPr>
            <w:tcW w:w="2581" w:type="dxa"/>
            <w:vMerge w:val="restart"/>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Показатель</w:t>
            </w:r>
          </w:p>
        </w:tc>
        <w:tc>
          <w:tcPr>
            <w:tcW w:w="6779" w:type="dxa"/>
            <w:gridSpan w:val="4"/>
            <w:tcBorders>
              <w:top w:val="single" w:sz="4" w:space="0" w:color="auto"/>
              <w:left w:val="single" w:sz="4" w:space="0" w:color="auto"/>
              <w:bottom w:val="single" w:sz="4" w:space="0" w:color="auto"/>
              <w:right w:val="single" w:sz="4" w:space="0" w:color="auto"/>
            </w:tcBorders>
            <w:hideMark/>
          </w:tcPr>
          <w:p w:rsidR="0075128E" w:rsidRPr="00B84846" w:rsidRDefault="0075128E" w:rsidP="00B84846">
            <w:pPr>
              <w:tabs>
                <w:tab w:val="left" w:pos="10065"/>
              </w:tabs>
              <w:jc w:val="center"/>
              <w:rPr>
                <w:sz w:val="24"/>
              </w:rPr>
            </w:pPr>
            <w:r w:rsidRPr="00B84846">
              <w:rPr>
                <w:sz w:val="24"/>
              </w:rPr>
              <w:t>Тип конвейера</w:t>
            </w:r>
          </w:p>
        </w:tc>
      </w:tr>
      <w:tr w:rsidR="0075128E" w:rsidRPr="00B84846" w:rsidTr="00B84846">
        <w:tc>
          <w:tcPr>
            <w:tcW w:w="2581" w:type="dxa"/>
            <w:vMerge/>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rPr>
                <w:sz w:val="24"/>
                <w:lang w:eastAsia="en-US"/>
              </w:rPr>
            </w:pPr>
          </w:p>
        </w:tc>
        <w:tc>
          <w:tcPr>
            <w:tcW w:w="1390"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lang w:val="en-US"/>
              </w:rPr>
            </w:pPr>
            <w:r w:rsidRPr="00B84846">
              <w:rPr>
                <w:sz w:val="24"/>
              </w:rPr>
              <w:t>ленточный</w:t>
            </w:r>
          </w:p>
          <w:p w:rsidR="0075128E" w:rsidRPr="00B84846" w:rsidRDefault="0075128E" w:rsidP="00B84846">
            <w:pPr>
              <w:tabs>
                <w:tab w:val="left" w:pos="10065"/>
              </w:tabs>
              <w:jc w:val="center"/>
              <w:rPr>
                <w:sz w:val="24"/>
              </w:rPr>
            </w:pPr>
            <w:r w:rsidRPr="00B84846">
              <w:rPr>
                <w:sz w:val="24"/>
              </w:rPr>
              <w:t>одноконтурный</w:t>
            </w:r>
          </w:p>
        </w:tc>
        <w:tc>
          <w:tcPr>
            <w:tcW w:w="1702"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ленточный</w:t>
            </w:r>
          </w:p>
          <w:p w:rsidR="0075128E" w:rsidRPr="00B84846" w:rsidRDefault="0075128E" w:rsidP="00B84846">
            <w:pPr>
              <w:tabs>
                <w:tab w:val="left" w:pos="10065"/>
              </w:tabs>
              <w:jc w:val="center"/>
              <w:rPr>
                <w:sz w:val="24"/>
              </w:rPr>
            </w:pPr>
            <w:r w:rsidRPr="00B84846">
              <w:rPr>
                <w:sz w:val="24"/>
              </w:rPr>
              <w:t>двухконтурный</w:t>
            </w:r>
          </w:p>
          <w:p w:rsidR="0075128E" w:rsidRPr="00B84846" w:rsidRDefault="0075128E" w:rsidP="00B84846">
            <w:pPr>
              <w:tabs>
                <w:tab w:val="left" w:pos="10065"/>
              </w:tabs>
              <w:jc w:val="center"/>
              <w:rPr>
                <w:sz w:val="24"/>
              </w:rPr>
            </w:pPr>
            <w:r w:rsidRPr="00B84846">
              <w:rPr>
                <w:sz w:val="24"/>
              </w:rPr>
              <w:t>с прижимными катками</w:t>
            </w:r>
          </w:p>
        </w:tc>
        <w:tc>
          <w:tcPr>
            <w:tcW w:w="2128"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ленточный</w:t>
            </w:r>
          </w:p>
          <w:p w:rsidR="0075128E" w:rsidRPr="00B84846" w:rsidRDefault="0075128E" w:rsidP="00B84846">
            <w:pPr>
              <w:tabs>
                <w:tab w:val="left" w:pos="10065"/>
              </w:tabs>
              <w:jc w:val="center"/>
              <w:rPr>
                <w:sz w:val="24"/>
              </w:rPr>
            </w:pPr>
            <w:r w:rsidRPr="00B84846">
              <w:rPr>
                <w:sz w:val="24"/>
              </w:rPr>
              <w:t>двухконтурный с</w:t>
            </w:r>
          </w:p>
          <w:p w:rsidR="0075128E" w:rsidRPr="00B84846" w:rsidRDefault="0075128E" w:rsidP="00B84846">
            <w:pPr>
              <w:tabs>
                <w:tab w:val="left" w:pos="10065"/>
              </w:tabs>
              <w:jc w:val="center"/>
              <w:rPr>
                <w:sz w:val="24"/>
              </w:rPr>
            </w:pPr>
            <w:r w:rsidRPr="00B84846">
              <w:rPr>
                <w:sz w:val="24"/>
              </w:rPr>
              <w:t>движущимися</w:t>
            </w:r>
          </w:p>
          <w:p w:rsidR="0075128E" w:rsidRPr="00B84846" w:rsidRDefault="0075128E" w:rsidP="00B84846">
            <w:pPr>
              <w:tabs>
                <w:tab w:val="left" w:pos="10065"/>
              </w:tabs>
              <w:jc w:val="center"/>
              <w:rPr>
                <w:sz w:val="24"/>
              </w:rPr>
            </w:pPr>
            <w:r w:rsidRPr="00B84846">
              <w:rPr>
                <w:sz w:val="24"/>
              </w:rPr>
              <w:t>прижимными</w:t>
            </w:r>
          </w:p>
          <w:p w:rsidR="0075128E" w:rsidRPr="00B84846" w:rsidRDefault="0075128E" w:rsidP="00B84846">
            <w:pPr>
              <w:tabs>
                <w:tab w:val="left" w:pos="10065"/>
              </w:tabs>
              <w:jc w:val="center"/>
              <w:rPr>
                <w:sz w:val="24"/>
              </w:rPr>
            </w:pPr>
            <w:r w:rsidRPr="00B84846">
              <w:rPr>
                <w:sz w:val="24"/>
              </w:rPr>
              <w:t>элементами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lang w:val="en-US"/>
              </w:rPr>
            </w:pPr>
            <w:r w:rsidRPr="00B84846">
              <w:rPr>
                <w:sz w:val="24"/>
              </w:rPr>
              <w:t>пластинчатый двухконтурный с</w:t>
            </w:r>
          </w:p>
          <w:p w:rsidR="0075128E" w:rsidRPr="00B84846" w:rsidRDefault="0075128E" w:rsidP="00B84846">
            <w:pPr>
              <w:tabs>
                <w:tab w:val="left" w:pos="10065"/>
              </w:tabs>
              <w:jc w:val="center"/>
              <w:rPr>
                <w:sz w:val="24"/>
              </w:rPr>
            </w:pPr>
            <w:r w:rsidRPr="00B84846">
              <w:rPr>
                <w:sz w:val="24"/>
              </w:rPr>
              <w:t>перегородками</w:t>
            </w:r>
          </w:p>
        </w:tc>
      </w:tr>
      <w:tr w:rsidR="0075128E" w:rsidRPr="00B84846" w:rsidTr="00B84846">
        <w:tc>
          <w:tcPr>
            <w:tcW w:w="2581" w:type="dxa"/>
            <w:tcBorders>
              <w:top w:val="single" w:sz="4" w:space="0" w:color="auto"/>
              <w:left w:val="single" w:sz="4" w:space="0" w:color="auto"/>
              <w:bottom w:val="single" w:sz="4" w:space="0" w:color="auto"/>
              <w:right w:val="single" w:sz="4" w:space="0" w:color="auto"/>
            </w:tcBorders>
            <w:hideMark/>
          </w:tcPr>
          <w:p w:rsidR="0075128E" w:rsidRPr="00B84846" w:rsidRDefault="0075128E" w:rsidP="00B84846">
            <w:pPr>
              <w:tabs>
                <w:tab w:val="left" w:pos="10065"/>
              </w:tabs>
              <w:rPr>
                <w:sz w:val="24"/>
              </w:rPr>
            </w:pPr>
            <w:r w:rsidRPr="00B84846">
              <w:rPr>
                <w:sz w:val="24"/>
              </w:rPr>
              <w:t>Угол наклона конвейера, град</w:t>
            </w:r>
          </w:p>
        </w:tc>
        <w:tc>
          <w:tcPr>
            <w:tcW w:w="1390"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16</w:t>
            </w:r>
          </w:p>
        </w:tc>
        <w:tc>
          <w:tcPr>
            <w:tcW w:w="1702"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35</w:t>
            </w:r>
          </w:p>
        </w:tc>
        <w:tc>
          <w:tcPr>
            <w:tcW w:w="2128"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35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35</w:t>
            </w:r>
          </w:p>
        </w:tc>
      </w:tr>
      <w:tr w:rsidR="0075128E" w:rsidRPr="00B84846" w:rsidTr="00B84846">
        <w:tc>
          <w:tcPr>
            <w:tcW w:w="2581" w:type="dxa"/>
            <w:tcBorders>
              <w:top w:val="single" w:sz="4" w:space="0" w:color="auto"/>
              <w:left w:val="single" w:sz="4" w:space="0" w:color="auto"/>
              <w:bottom w:val="single" w:sz="4" w:space="0" w:color="auto"/>
              <w:right w:val="single" w:sz="4" w:space="0" w:color="auto"/>
            </w:tcBorders>
            <w:hideMark/>
          </w:tcPr>
          <w:p w:rsidR="0075128E" w:rsidRPr="00B84846" w:rsidRDefault="0075128E" w:rsidP="00B84846">
            <w:pPr>
              <w:tabs>
                <w:tab w:val="left" w:pos="10065"/>
              </w:tabs>
              <w:rPr>
                <w:sz w:val="24"/>
              </w:rPr>
            </w:pPr>
            <w:r w:rsidRPr="00B84846">
              <w:rPr>
                <w:sz w:val="24"/>
              </w:rPr>
              <w:t>Длина наклонной части конвейера, м</w:t>
            </w:r>
          </w:p>
        </w:tc>
        <w:tc>
          <w:tcPr>
            <w:tcW w:w="1390"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435</w:t>
            </w:r>
          </w:p>
        </w:tc>
        <w:tc>
          <w:tcPr>
            <w:tcW w:w="1702"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210</w:t>
            </w:r>
          </w:p>
        </w:tc>
        <w:tc>
          <w:tcPr>
            <w:tcW w:w="2128"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210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2 × 210</w:t>
            </w:r>
          </w:p>
        </w:tc>
      </w:tr>
      <w:tr w:rsidR="0075128E" w:rsidRPr="00B84846" w:rsidTr="00B84846">
        <w:tc>
          <w:tcPr>
            <w:tcW w:w="2581" w:type="dxa"/>
            <w:tcBorders>
              <w:top w:val="single" w:sz="4" w:space="0" w:color="auto"/>
              <w:left w:val="single" w:sz="4" w:space="0" w:color="auto"/>
              <w:bottom w:val="single" w:sz="4" w:space="0" w:color="auto"/>
              <w:right w:val="single" w:sz="4" w:space="0" w:color="auto"/>
            </w:tcBorders>
            <w:hideMark/>
          </w:tcPr>
          <w:p w:rsidR="0075128E" w:rsidRPr="00B84846" w:rsidRDefault="0075128E" w:rsidP="00B84846">
            <w:pPr>
              <w:tabs>
                <w:tab w:val="left" w:pos="10065"/>
              </w:tabs>
              <w:rPr>
                <w:sz w:val="24"/>
              </w:rPr>
            </w:pPr>
            <w:r w:rsidRPr="00B84846">
              <w:rPr>
                <w:sz w:val="24"/>
              </w:rPr>
              <w:t>Ширина ленты, м:</w:t>
            </w:r>
          </w:p>
        </w:tc>
        <w:tc>
          <w:tcPr>
            <w:tcW w:w="1390" w:type="dxa"/>
            <w:tcBorders>
              <w:top w:val="single" w:sz="4" w:space="0" w:color="auto"/>
              <w:left w:val="single" w:sz="4" w:space="0" w:color="auto"/>
              <w:bottom w:val="single" w:sz="4" w:space="0" w:color="auto"/>
              <w:right w:val="single" w:sz="4" w:space="0" w:color="auto"/>
            </w:tcBorders>
            <w:vAlign w:val="center"/>
          </w:tcPr>
          <w:p w:rsidR="0075128E" w:rsidRPr="00B84846" w:rsidRDefault="0075128E" w:rsidP="00B84846">
            <w:pPr>
              <w:tabs>
                <w:tab w:val="left" w:pos="10065"/>
              </w:tabs>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tcPr>
          <w:p w:rsidR="0075128E" w:rsidRPr="00B84846" w:rsidRDefault="0075128E" w:rsidP="00B84846">
            <w:pPr>
              <w:tabs>
                <w:tab w:val="left" w:pos="10065"/>
              </w:tabs>
              <w:jc w:val="center"/>
              <w:rPr>
                <w:sz w:val="24"/>
              </w:rPr>
            </w:pPr>
          </w:p>
        </w:tc>
        <w:tc>
          <w:tcPr>
            <w:tcW w:w="2128" w:type="dxa"/>
            <w:tcBorders>
              <w:top w:val="single" w:sz="4" w:space="0" w:color="auto"/>
              <w:left w:val="single" w:sz="4" w:space="0" w:color="auto"/>
              <w:bottom w:val="single" w:sz="4" w:space="0" w:color="auto"/>
              <w:right w:val="single" w:sz="4" w:space="0" w:color="auto"/>
            </w:tcBorders>
            <w:vAlign w:val="center"/>
          </w:tcPr>
          <w:p w:rsidR="0075128E" w:rsidRPr="00B84846" w:rsidRDefault="0075128E" w:rsidP="00B84846">
            <w:pPr>
              <w:tabs>
                <w:tab w:val="left" w:pos="10065"/>
              </w:tabs>
              <w:jc w:val="center"/>
              <w:rPr>
                <w:sz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75128E" w:rsidRPr="00B84846" w:rsidRDefault="0075128E" w:rsidP="00B84846">
            <w:pPr>
              <w:tabs>
                <w:tab w:val="left" w:pos="10065"/>
              </w:tabs>
              <w:jc w:val="center"/>
              <w:rPr>
                <w:sz w:val="24"/>
              </w:rPr>
            </w:pPr>
          </w:p>
        </w:tc>
      </w:tr>
      <w:tr w:rsidR="0075128E" w:rsidRPr="00B84846" w:rsidTr="00B84846">
        <w:tc>
          <w:tcPr>
            <w:tcW w:w="2581" w:type="dxa"/>
            <w:tcBorders>
              <w:top w:val="single" w:sz="4" w:space="0" w:color="auto"/>
              <w:left w:val="single" w:sz="4" w:space="0" w:color="auto"/>
              <w:bottom w:val="single" w:sz="4" w:space="0" w:color="auto"/>
              <w:right w:val="single" w:sz="4" w:space="0" w:color="auto"/>
            </w:tcBorders>
            <w:hideMark/>
          </w:tcPr>
          <w:p w:rsidR="0075128E" w:rsidRPr="00B84846" w:rsidRDefault="0075128E" w:rsidP="00B84846">
            <w:pPr>
              <w:tabs>
                <w:tab w:val="left" w:pos="10065"/>
              </w:tabs>
              <w:jc w:val="both"/>
              <w:rPr>
                <w:sz w:val="24"/>
              </w:rPr>
            </w:pPr>
            <w:r w:rsidRPr="00B84846">
              <w:rPr>
                <w:sz w:val="24"/>
              </w:rPr>
              <w:t>грузонесущего  контура</w:t>
            </w:r>
          </w:p>
        </w:tc>
        <w:tc>
          <w:tcPr>
            <w:tcW w:w="1390"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1,6</w:t>
            </w:r>
          </w:p>
        </w:tc>
        <w:tc>
          <w:tcPr>
            <w:tcW w:w="1702"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2,0</w:t>
            </w:r>
          </w:p>
        </w:tc>
        <w:tc>
          <w:tcPr>
            <w:tcW w:w="2128"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1,6</w:t>
            </w:r>
          </w:p>
        </w:tc>
        <w:tc>
          <w:tcPr>
            <w:tcW w:w="1559"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2 × 1,4</w:t>
            </w:r>
          </w:p>
        </w:tc>
      </w:tr>
      <w:tr w:rsidR="0075128E" w:rsidRPr="00B84846" w:rsidTr="00B84846">
        <w:tc>
          <w:tcPr>
            <w:tcW w:w="2581" w:type="dxa"/>
            <w:tcBorders>
              <w:top w:val="single" w:sz="4" w:space="0" w:color="auto"/>
              <w:left w:val="single" w:sz="4" w:space="0" w:color="auto"/>
              <w:bottom w:val="single" w:sz="4" w:space="0" w:color="auto"/>
              <w:right w:val="single" w:sz="4" w:space="0" w:color="auto"/>
            </w:tcBorders>
            <w:hideMark/>
          </w:tcPr>
          <w:p w:rsidR="0075128E" w:rsidRPr="00B84846" w:rsidRDefault="0075128E" w:rsidP="00B84846">
            <w:pPr>
              <w:tabs>
                <w:tab w:val="left" w:pos="10065"/>
              </w:tabs>
              <w:rPr>
                <w:sz w:val="24"/>
              </w:rPr>
            </w:pPr>
            <w:r w:rsidRPr="00B84846">
              <w:rPr>
                <w:sz w:val="24"/>
              </w:rPr>
              <w:t>грузоудерживающего</w:t>
            </w:r>
          </w:p>
          <w:p w:rsidR="0075128E" w:rsidRPr="00B84846" w:rsidRDefault="0075128E" w:rsidP="00B84846">
            <w:pPr>
              <w:tabs>
                <w:tab w:val="left" w:pos="10065"/>
              </w:tabs>
              <w:rPr>
                <w:sz w:val="24"/>
              </w:rPr>
            </w:pPr>
            <w:r w:rsidRPr="00B84846">
              <w:rPr>
                <w:sz w:val="24"/>
              </w:rPr>
              <w:t xml:space="preserve">     контура </w:t>
            </w:r>
          </w:p>
        </w:tc>
        <w:tc>
          <w:tcPr>
            <w:tcW w:w="1390"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w:t>
            </w:r>
          </w:p>
        </w:tc>
        <w:tc>
          <w:tcPr>
            <w:tcW w:w="1702"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2,0</w:t>
            </w:r>
          </w:p>
        </w:tc>
        <w:tc>
          <w:tcPr>
            <w:tcW w:w="2128"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1,6</w:t>
            </w:r>
          </w:p>
        </w:tc>
        <w:tc>
          <w:tcPr>
            <w:tcW w:w="1559"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627"/>
                <w:tab w:val="left" w:pos="10065"/>
              </w:tabs>
              <w:jc w:val="center"/>
              <w:rPr>
                <w:sz w:val="24"/>
              </w:rPr>
            </w:pPr>
            <w:r w:rsidRPr="00B84846">
              <w:rPr>
                <w:sz w:val="24"/>
              </w:rPr>
              <w:t>-</w:t>
            </w:r>
          </w:p>
        </w:tc>
      </w:tr>
      <w:tr w:rsidR="0075128E" w:rsidRPr="00B84846" w:rsidTr="00B84846">
        <w:tc>
          <w:tcPr>
            <w:tcW w:w="2581" w:type="dxa"/>
            <w:tcBorders>
              <w:top w:val="single" w:sz="4" w:space="0" w:color="auto"/>
              <w:left w:val="single" w:sz="4" w:space="0" w:color="auto"/>
              <w:bottom w:val="single" w:sz="4" w:space="0" w:color="auto"/>
              <w:right w:val="single" w:sz="4" w:space="0" w:color="auto"/>
            </w:tcBorders>
            <w:hideMark/>
          </w:tcPr>
          <w:p w:rsidR="0075128E" w:rsidRPr="00B84846" w:rsidRDefault="0075128E" w:rsidP="00B84846">
            <w:pPr>
              <w:tabs>
                <w:tab w:val="left" w:pos="10065"/>
              </w:tabs>
              <w:rPr>
                <w:sz w:val="24"/>
              </w:rPr>
            </w:pPr>
            <w:r w:rsidRPr="00B84846">
              <w:rPr>
                <w:sz w:val="24"/>
              </w:rPr>
              <w:t>Тип конвейерной ленты:</w:t>
            </w:r>
          </w:p>
        </w:tc>
        <w:tc>
          <w:tcPr>
            <w:tcW w:w="1390" w:type="dxa"/>
            <w:tcBorders>
              <w:top w:val="single" w:sz="4" w:space="0" w:color="auto"/>
              <w:left w:val="single" w:sz="4" w:space="0" w:color="auto"/>
              <w:bottom w:val="single" w:sz="4" w:space="0" w:color="auto"/>
              <w:right w:val="single" w:sz="4" w:space="0" w:color="auto"/>
            </w:tcBorders>
            <w:vAlign w:val="center"/>
          </w:tcPr>
          <w:p w:rsidR="0075128E" w:rsidRPr="00B84846" w:rsidRDefault="0075128E" w:rsidP="00B84846">
            <w:pPr>
              <w:tabs>
                <w:tab w:val="left" w:pos="10065"/>
              </w:tabs>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tcPr>
          <w:p w:rsidR="0075128E" w:rsidRPr="00B84846" w:rsidRDefault="0075128E" w:rsidP="00B84846">
            <w:pPr>
              <w:tabs>
                <w:tab w:val="left" w:pos="10065"/>
              </w:tabs>
              <w:jc w:val="center"/>
              <w:rPr>
                <w:sz w:val="24"/>
              </w:rPr>
            </w:pPr>
          </w:p>
        </w:tc>
        <w:tc>
          <w:tcPr>
            <w:tcW w:w="2128" w:type="dxa"/>
            <w:tcBorders>
              <w:top w:val="single" w:sz="4" w:space="0" w:color="auto"/>
              <w:left w:val="single" w:sz="4" w:space="0" w:color="auto"/>
              <w:bottom w:val="single" w:sz="4" w:space="0" w:color="auto"/>
              <w:right w:val="single" w:sz="4" w:space="0" w:color="auto"/>
            </w:tcBorders>
            <w:vAlign w:val="center"/>
          </w:tcPr>
          <w:p w:rsidR="0075128E" w:rsidRPr="00B84846" w:rsidRDefault="0075128E" w:rsidP="00B84846">
            <w:pPr>
              <w:tabs>
                <w:tab w:val="left" w:pos="10065"/>
              </w:tabs>
              <w:jc w:val="center"/>
              <w:rPr>
                <w:sz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75128E" w:rsidRPr="00B84846" w:rsidRDefault="0075128E" w:rsidP="00B84846">
            <w:pPr>
              <w:tabs>
                <w:tab w:val="left" w:pos="10065"/>
              </w:tabs>
              <w:jc w:val="center"/>
              <w:rPr>
                <w:sz w:val="24"/>
              </w:rPr>
            </w:pPr>
          </w:p>
          <w:p w:rsidR="0075128E" w:rsidRPr="00B84846" w:rsidRDefault="0075128E" w:rsidP="00B84846">
            <w:pPr>
              <w:tabs>
                <w:tab w:val="left" w:pos="10065"/>
              </w:tabs>
              <w:jc w:val="center"/>
              <w:rPr>
                <w:sz w:val="24"/>
              </w:rPr>
            </w:pPr>
          </w:p>
        </w:tc>
      </w:tr>
      <w:tr w:rsidR="0075128E" w:rsidRPr="00B84846" w:rsidTr="00B84846">
        <w:tc>
          <w:tcPr>
            <w:tcW w:w="2581" w:type="dxa"/>
            <w:tcBorders>
              <w:top w:val="single" w:sz="4" w:space="0" w:color="auto"/>
              <w:left w:val="single" w:sz="4" w:space="0" w:color="auto"/>
              <w:bottom w:val="single" w:sz="4" w:space="0" w:color="auto"/>
              <w:right w:val="single" w:sz="4" w:space="0" w:color="auto"/>
            </w:tcBorders>
            <w:hideMark/>
          </w:tcPr>
          <w:p w:rsidR="0075128E" w:rsidRPr="00B84846" w:rsidRDefault="0075128E" w:rsidP="00B84846">
            <w:pPr>
              <w:tabs>
                <w:tab w:val="left" w:pos="10065"/>
              </w:tabs>
              <w:rPr>
                <w:sz w:val="24"/>
              </w:rPr>
            </w:pPr>
            <w:r w:rsidRPr="00B84846">
              <w:rPr>
                <w:sz w:val="24"/>
              </w:rPr>
              <w:t xml:space="preserve">     грузонесущего </w:t>
            </w:r>
          </w:p>
          <w:p w:rsidR="0075128E" w:rsidRPr="00B84846" w:rsidRDefault="0075128E" w:rsidP="00B84846">
            <w:pPr>
              <w:tabs>
                <w:tab w:val="left" w:pos="10065"/>
              </w:tabs>
              <w:rPr>
                <w:sz w:val="24"/>
              </w:rPr>
            </w:pPr>
            <w:r w:rsidRPr="00B84846">
              <w:rPr>
                <w:sz w:val="24"/>
              </w:rPr>
              <w:t xml:space="preserve">     контура</w:t>
            </w:r>
          </w:p>
        </w:tc>
        <w:tc>
          <w:tcPr>
            <w:tcW w:w="1390" w:type="dxa"/>
            <w:tcBorders>
              <w:top w:val="single" w:sz="4" w:space="0" w:color="auto"/>
              <w:left w:val="single" w:sz="4" w:space="0" w:color="auto"/>
              <w:bottom w:val="single" w:sz="4" w:space="0" w:color="auto"/>
              <w:right w:val="single" w:sz="4" w:space="0" w:color="auto"/>
            </w:tcBorders>
            <w:vAlign w:val="center"/>
          </w:tcPr>
          <w:p w:rsidR="0075128E" w:rsidRPr="00B84846" w:rsidRDefault="0075128E" w:rsidP="00B84846">
            <w:pPr>
              <w:tabs>
                <w:tab w:val="left" w:pos="10065"/>
              </w:tabs>
              <w:jc w:val="center"/>
              <w:rPr>
                <w:sz w:val="24"/>
              </w:rPr>
            </w:pPr>
          </w:p>
          <w:p w:rsidR="0075128E" w:rsidRPr="00B84846" w:rsidRDefault="0075128E" w:rsidP="00B84846">
            <w:pPr>
              <w:tabs>
                <w:tab w:val="left" w:pos="10065"/>
              </w:tabs>
              <w:jc w:val="center"/>
              <w:rPr>
                <w:sz w:val="24"/>
              </w:rPr>
            </w:pPr>
            <w:r w:rsidRPr="00B84846">
              <w:rPr>
                <w:sz w:val="24"/>
              </w:rPr>
              <w:t>РТЛ-6000</w:t>
            </w:r>
          </w:p>
        </w:tc>
        <w:tc>
          <w:tcPr>
            <w:tcW w:w="1702" w:type="dxa"/>
            <w:tcBorders>
              <w:top w:val="single" w:sz="4" w:space="0" w:color="auto"/>
              <w:left w:val="single" w:sz="4" w:space="0" w:color="auto"/>
              <w:bottom w:val="single" w:sz="4" w:space="0" w:color="auto"/>
              <w:right w:val="single" w:sz="4" w:space="0" w:color="auto"/>
            </w:tcBorders>
            <w:vAlign w:val="center"/>
          </w:tcPr>
          <w:p w:rsidR="0075128E" w:rsidRPr="00B84846" w:rsidRDefault="0075128E" w:rsidP="00B84846">
            <w:pPr>
              <w:tabs>
                <w:tab w:val="left" w:pos="10065"/>
              </w:tabs>
              <w:jc w:val="center"/>
              <w:rPr>
                <w:sz w:val="24"/>
              </w:rPr>
            </w:pPr>
          </w:p>
          <w:p w:rsidR="0075128E" w:rsidRPr="00B84846" w:rsidRDefault="0075128E" w:rsidP="00B84846">
            <w:pPr>
              <w:tabs>
                <w:tab w:val="left" w:pos="10065"/>
              </w:tabs>
              <w:jc w:val="center"/>
              <w:rPr>
                <w:sz w:val="24"/>
              </w:rPr>
            </w:pPr>
            <w:r w:rsidRPr="00B84846">
              <w:rPr>
                <w:sz w:val="24"/>
              </w:rPr>
              <w:t>РТЛ-2500</w:t>
            </w:r>
          </w:p>
        </w:tc>
        <w:tc>
          <w:tcPr>
            <w:tcW w:w="2128" w:type="dxa"/>
            <w:tcBorders>
              <w:top w:val="single" w:sz="4" w:space="0" w:color="auto"/>
              <w:left w:val="single" w:sz="4" w:space="0" w:color="auto"/>
              <w:bottom w:val="single" w:sz="4" w:space="0" w:color="auto"/>
              <w:right w:val="single" w:sz="4" w:space="0" w:color="auto"/>
            </w:tcBorders>
            <w:vAlign w:val="center"/>
          </w:tcPr>
          <w:p w:rsidR="0075128E" w:rsidRPr="00B84846" w:rsidRDefault="0075128E" w:rsidP="00B84846">
            <w:pPr>
              <w:tabs>
                <w:tab w:val="left" w:pos="10065"/>
              </w:tabs>
              <w:jc w:val="center"/>
              <w:rPr>
                <w:sz w:val="24"/>
              </w:rPr>
            </w:pPr>
          </w:p>
          <w:p w:rsidR="0075128E" w:rsidRPr="00B84846" w:rsidRDefault="0075128E" w:rsidP="00B84846">
            <w:pPr>
              <w:tabs>
                <w:tab w:val="left" w:pos="10065"/>
              </w:tabs>
              <w:jc w:val="center"/>
              <w:rPr>
                <w:sz w:val="24"/>
              </w:rPr>
            </w:pPr>
            <w:r w:rsidRPr="00B84846">
              <w:rPr>
                <w:sz w:val="24"/>
              </w:rPr>
              <w:t>РТЛ-4000</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пластинчатое полотно с</w:t>
            </w:r>
          </w:p>
          <w:p w:rsidR="0075128E" w:rsidRPr="00B84846" w:rsidRDefault="0075128E" w:rsidP="00B84846">
            <w:pPr>
              <w:tabs>
                <w:tab w:val="left" w:pos="10065"/>
              </w:tabs>
              <w:jc w:val="center"/>
              <w:rPr>
                <w:sz w:val="24"/>
              </w:rPr>
            </w:pPr>
            <w:r w:rsidRPr="00B84846">
              <w:rPr>
                <w:sz w:val="24"/>
              </w:rPr>
              <w:t>поперечными перегородками</w:t>
            </w:r>
          </w:p>
        </w:tc>
      </w:tr>
      <w:tr w:rsidR="0075128E" w:rsidRPr="00B84846" w:rsidTr="00B84846">
        <w:tc>
          <w:tcPr>
            <w:tcW w:w="2581" w:type="dxa"/>
            <w:tcBorders>
              <w:top w:val="single" w:sz="4" w:space="0" w:color="auto"/>
              <w:left w:val="single" w:sz="4" w:space="0" w:color="auto"/>
              <w:bottom w:val="single" w:sz="4" w:space="0" w:color="auto"/>
              <w:right w:val="single" w:sz="4" w:space="0" w:color="auto"/>
            </w:tcBorders>
            <w:hideMark/>
          </w:tcPr>
          <w:p w:rsidR="0075128E" w:rsidRPr="00B84846" w:rsidRDefault="0075128E" w:rsidP="00B84846">
            <w:pPr>
              <w:tabs>
                <w:tab w:val="left" w:pos="10065"/>
              </w:tabs>
              <w:rPr>
                <w:sz w:val="24"/>
              </w:rPr>
            </w:pPr>
            <w:r w:rsidRPr="00B84846">
              <w:rPr>
                <w:sz w:val="24"/>
              </w:rPr>
              <w:t>грузоудерживающего</w:t>
            </w:r>
          </w:p>
          <w:p w:rsidR="0075128E" w:rsidRPr="00B84846" w:rsidRDefault="0075128E" w:rsidP="00B84846">
            <w:pPr>
              <w:tabs>
                <w:tab w:val="left" w:pos="10065"/>
              </w:tabs>
              <w:rPr>
                <w:sz w:val="24"/>
              </w:rPr>
            </w:pPr>
            <w:r w:rsidRPr="00B84846">
              <w:rPr>
                <w:sz w:val="24"/>
              </w:rPr>
              <w:t xml:space="preserve">     контура</w:t>
            </w:r>
          </w:p>
        </w:tc>
        <w:tc>
          <w:tcPr>
            <w:tcW w:w="1390"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w:t>
            </w:r>
          </w:p>
        </w:tc>
        <w:tc>
          <w:tcPr>
            <w:tcW w:w="1702"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РТЛ-1500</w:t>
            </w:r>
          </w:p>
        </w:tc>
        <w:tc>
          <w:tcPr>
            <w:tcW w:w="2128"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РТЛ-3150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rPr>
                <w:sz w:val="24"/>
                <w:lang w:eastAsia="en-US"/>
              </w:rPr>
            </w:pPr>
          </w:p>
        </w:tc>
      </w:tr>
      <w:tr w:rsidR="0075128E" w:rsidRPr="00B84846" w:rsidTr="00B84846">
        <w:tc>
          <w:tcPr>
            <w:tcW w:w="2581" w:type="dxa"/>
            <w:tcBorders>
              <w:top w:val="single" w:sz="4" w:space="0" w:color="auto"/>
              <w:left w:val="single" w:sz="4" w:space="0" w:color="auto"/>
              <w:bottom w:val="single" w:sz="4" w:space="0" w:color="auto"/>
              <w:right w:val="single" w:sz="4" w:space="0" w:color="auto"/>
            </w:tcBorders>
            <w:hideMark/>
          </w:tcPr>
          <w:p w:rsidR="0075128E" w:rsidRPr="00B84846" w:rsidRDefault="0075128E" w:rsidP="00B84846">
            <w:pPr>
              <w:tabs>
                <w:tab w:val="left" w:pos="10065"/>
              </w:tabs>
              <w:rPr>
                <w:sz w:val="24"/>
              </w:rPr>
            </w:pPr>
            <w:r w:rsidRPr="00B84846">
              <w:rPr>
                <w:sz w:val="24"/>
              </w:rPr>
              <w:t>Мощность приводных станций, кВт</w:t>
            </w:r>
          </w:p>
        </w:tc>
        <w:tc>
          <w:tcPr>
            <w:tcW w:w="1390"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3000</w:t>
            </w:r>
          </w:p>
        </w:tc>
        <w:tc>
          <w:tcPr>
            <w:tcW w:w="1702"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2890</w:t>
            </w:r>
          </w:p>
        </w:tc>
        <w:tc>
          <w:tcPr>
            <w:tcW w:w="2128"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2880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2 × 1520</w:t>
            </w:r>
          </w:p>
        </w:tc>
      </w:tr>
      <w:tr w:rsidR="0075128E" w:rsidRPr="00B84846" w:rsidTr="00B84846">
        <w:tc>
          <w:tcPr>
            <w:tcW w:w="2581" w:type="dxa"/>
            <w:tcBorders>
              <w:top w:val="single" w:sz="4" w:space="0" w:color="auto"/>
              <w:left w:val="single" w:sz="4" w:space="0" w:color="auto"/>
              <w:bottom w:val="single" w:sz="4" w:space="0" w:color="auto"/>
              <w:right w:val="single" w:sz="4" w:space="0" w:color="auto"/>
            </w:tcBorders>
            <w:hideMark/>
          </w:tcPr>
          <w:p w:rsidR="0075128E" w:rsidRPr="00B84846" w:rsidRDefault="0075128E" w:rsidP="00B84846">
            <w:pPr>
              <w:tabs>
                <w:tab w:val="left" w:pos="10065"/>
              </w:tabs>
              <w:rPr>
                <w:sz w:val="24"/>
              </w:rPr>
            </w:pPr>
            <w:r w:rsidRPr="00B84846">
              <w:rPr>
                <w:sz w:val="24"/>
              </w:rPr>
              <w:t>Масса конвейера, т</w:t>
            </w:r>
          </w:p>
        </w:tc>
        <w:tc>
          <w:tcPr>
            <w:tcW w:w="1390"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435</w:t>
            </w:r>
          </w:p>
        </w:tc>
        <w:tc>
          <w:tcPr>
            <w:tcW w:w="1702"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450</w:t>
            </w:r>
          </w:p>
        </w:tc>
        <w:tc>
          <w:tcPr>
            <w:tcW w:w="2128"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393</w:t>
            </w:r>
          </w:p>
        </w:tc>
        <w:tc>
          <w:tcPr>
            <w:tcW w:w="1559"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2 × 354</w:t>
            </w:r>
          </w:p>
        </w:tc>
      </w:tr>
      <w:tr w:rsidR="0075128E" w:rsidRPr="00B84846" w:rsidTr="00B84846">
        <w:tc>
          <w:tcPr>
            <w:tcW w:w="2581" w:type="dxa"/>
            <w:tcBorders>
              <w:top w:val="single" w:sz="4" w:space="0" w:color="auto"/>
              <w:left w:val="single" w:sz="4" w:space="0" w:color="auto"/>
              <w:bottom w:val="single" w:sz="4" w:space="0" w:color="auto"/>
              <w:right w:val="single" w:sz="4" w:space="0" w:color="auto"/>
            </w:tcBorders>
            <w:hideMark/>
          </w:tcPr>
          <w:p w:rsidR="0075128E" w:rsidRPr="00B84846" w:rsidRDefault="0075128E" w:rsidP="00B84846">
            <w:pPr>
              <w:tabs>
                <w:tab w:val="left" w:pos="10065"/>
              </w:tabs>
              <w:rPr>
                <w:sz w:val="24"/>
              </w:rPr>
            </w:pPr>
            <w:r w:rsidRPr="00B84846">
              <w:rPr>
                <w:sz w:val="24"/>
              </w:rPr>
              <w:t>Капитальные затраты, %</w:t>
            </w:r>
          </w:p>
        </w:tc>
        <w:tc>
          <w:tcPr>
            <w:tcW w:w="1390"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100</w:t>
            </w:r>
          </w:p>
        </w:tc>
        <w:tc>
          <w:tcPr>
            <w:tcW w:w="1702"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104</w:t>
            </w:r>
          </w:p>
        </w:tc>
        <w:tc>
          <w:tcPr>
            <w:tcW w:w="2128"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84</w:t>
            </w:r>
          </w:p>
        </w:tc>
        <w:tc>
          <w:tcPr>
            <w:tcW w:w="1559"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160</w:t>
            </w:r>
          </w:p>
        </w:tc>
      </w:tr>
      <w:tr w:rsidR="0075128E" w:rsidRPr="00B84846" w:rsidTr="00B84846">
        <w:tc>
          <w:tcPr>
            <w:tcW w:w="2581" w:type="dxa"/>
            <w:tcBorders>
              <w:top w:val="single" w:sz="4" w:space="0" w:color="auto"/>
              <w:left w:val="single" w:sz="4" w:space="0" w:color="auto"/>
              <w:bottom w:val="single" w:sz="4" w:space="0" w:color="auto"/>
              <w:right w:val="single" w:sz="4" w:space="0" w:color="auto"/>
            </w:tcBorders>
            <w:hideMark/>
          </w:tcPr>
          <w:p w:rsidR="0075128E" w:rsidRPr="00B84846" w:rsidRDefault="0075128E" w:rsidP="00B84846">
            <w:pPr>
              <w:tabs>
                <w:tab w:val="left" w:pos="10065"/>
              </w:tabs>
              <w:rPr>
                <w:sz w:val="24"/>
              </w:rPr>
            </w:pPr>
            <w:r w:rsidRPr="00B84846">
              <w:rPr>
                <w:sz w:val="24"/>
              </w:rPr>
              <w:t>Эксплуатационные расходы, %</w:t>
            </w:r>
          </w:p>
        </w:tc>
        <w:tc>
          <w:tcPr>
            <w:tcW w:w="1390"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100</w:t>
            </w:r>
          </w:p>
        </w:tc>
        <w:tc>
          <w:tcPr>
            <w:tcW w:w="1702"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107</w:t>
            </w:r>
          </w:p>
        </w:tc>
        <w:tc>
          <w:tcPr>
            <w:tcW w:w="2128"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93</w:t>
            </w:r>
          </w:p>
        </w:tc>
        <w:tc>
          <w:tcPr>
            <w:tcW w:w="1559" w:type="dxa"/>
            <w:tcBorders>
              <w:top w:val="single" w:sz="4" w:space="0" w:color="auto"/>
              <w:left w:val="single" w:sz="4" w:space="0" w:color="auto"/>
              <w:bottom w:val="single" w:sz="4" w:space="0" w:color="auto"/>
              <w:right w:val="single" w:sz="4" w:space="0" w:color="auto"/>
            </w:tcBorders>
            <w:vAlign w:val="center"/>
            <w:hideMark/>
          </w:tcPr>
          <w:p w:rsidR="0075128E" w:rsidRPr="00B84846" w:rsidRDefault="0075128E" w:rsidP="00B84846">
            <w:pPr>
              <w:tabs>
                <w:tab w:val="left" w:pos="10065"/>
              </w:tabs>
              <w:jc w:val="center"/>
              <w:rPr>
                <w:sz w:val="24"/>
              </w:rPr>
            </w:pPr>
            <w:r w:rsidRPr="00B84846">
              <w:rPr>
                <w:sz w:val="24"/>
              </w:rPr>
              <w:t>166</w:t>
            </w:r>
          </w:p>
        </w:tc>
      </w:tr>
    </w:tbl>
    <w:p w:rsidR="0075128E" w:rsidRDefault="0075128E" w:rsidP="00B84846">
      <w:pPr>
        <w:pStyle w:val="ab"/>
        <w:tabs>
          <w:tab w:val="left" w:pos="10065"/>
        </w:tabs>
        <w:jc w:val="center"/>
        <w:rPr>
          <w:rFonts w:ascii="Times New Roman" w:hAnsi="Times New Roman" w:cs="Times New Roman"/>
          <w:sz w:val="28"/>
          <w:szCs w:val="28"/>
        </w:rPr>
      </w:pPr>
    </w:p>
    <w:p w:rsidR="0075128E" w:rsidRDefault="0075128E" w:rsidP="00B84846">
      <w:pPr>
        <w:pStyle w:val="ab"/>
        <w:tabs>
          <w:tab w:val="left" w:pos="1006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расчётных показателей установлено, что крутонаклонные конвейеры в комплексах ЦПТ с годовой производительности 5-10 млн. т целесообразно применять при высоте подъёма горной массы более 100 м. В комплексах ЦПТ с годовым объёмом перевозки 20-30 млн. т крутонаклонные конвейеры предпочтительны при высотах подъёма горной массы более 200 м [1].</w:t>
      </w:r>
    </w:p>
    <w:p w:rsidR="00644F08" w:rsidRDefault="00644F08" w:rsidP="00B01612">
      <w:pPr>
        <w:pStyle w:val="ab"/>
        <w:tabs>
          <w:tab w:val="left" w:pos="10065"/>
        </w:tabs>
        <w:spacing w:line="360" w:lineRule="auto"/>
        <w:ind w:firstLine="709"/>
        <w:jc w:val="center"/>
        <w:rPr>
          <w:rFonts w:ascii="Times New Roman" w:hAnsi="Times New Roman" w:cs="Times New Roman"/>
          <w:b/>
          <w:sz w:val="28"/>
          <w:szCs w:val="28"/>
        </w:rPr>
      </w:pPr>
    </w:p>
    <w:p w:rsidR="00B01612" w:rsidRPr="00644F08" w:rsidRDefault="00644F08" w:rsidP="00B01612">
      <w:pPr>
        <w:pStyle w:val="ab"/>
        <w:tabs>
          <w:tab w:val="left" w:pos="10065"/>
        </w:tabs>
        <w:spacing w:line="360" w:lineRule="auto"/>
        <w:ind w:firstLine="709"/>
        <w:jc w:val="center"/>
        <w:rPr>
          <w:rFonts w:ascii="Times New Roman" w:hAnsi="Times New Roman" w:cs="Times New Roman"/>
          <w:sz w:val="28"/>
          <w:szCs w:val="28"/>
        </w:rPr>
      </w:pPr>
      <w:r w:rsidRPr="00644F08">
        <w:rPr>
          <w:rFonts w:ascii="Times New Roman" w:hAnsi="Times New Roman" w:cs="Times New Roman"/>
          <w:sz w:val="28"/>
          <w:szCs w:val="28"/>
        </w:rPr>
        <w:lastRenderedPageBreak/>
        <w:t xml:space="preserve">2 ВЛИЯНИЕ КОНСТРУКТИВНОГО ИСПОЛНЕНИЯ ОТДЕЛЬНЫХ ЭЛЕМЕНТОВ КРУТОНАКЛОННЫХ КОНВЕЙЕРОВ НА ЭКСПЛУАТАЦИОННЫЕ ПОКАЗАТЕЛИ ИХ РАБОТЫ </w:t>
      </w:r>
    </w:p>
    <w:p w:rsidR="00C16BCA" w:rsidRDefault="00C16BCA" w:rsidP="00DA17A5">
      <w:pPr>
        <w:pStyle w:val="ab"/>
        <w:tabs>
          <w:tab w:val="left" w:pos="10065"/>
        </w:tabs>
        <w:spacing w:line="360" w:lineRule="auto"/>
        <w:ind w:firstLine="709"/>
        <w:jc w:val="center"/>
        <w:rPr>
          <w:rFonts w:ascii="Times New Roman" w:hAnsi="Times New Roman" w:cs="Times New Roman"/>
          <w:sz w:val="28"/>
          <w:szCs w:val="28"/>
        </w:rPr>
      </w:pPr>
    </w:p>
    <w:p w:rsidR="00DA17A5" w:rsidRPr="00644F08" w:rsidRDefault="00AA4B7D" w:rsidP="00DA17A5">
      <w:pPr>
        <w:pStyle w:val="ab"/>
        <w:tabs>
          <w:tab w:val="left" w:pos="10065"/>
        </w:tabs>
        <w:spacing w:line="360" w:lineRule="auto"/>
        <w:ind w:firstLine="709"/>
        <w:jc w:val="center"/>
        <w:rPr>
          <w:rFonts w:ascii="Times New Roman" w:hAnsi="Times New Roman" w:cs="Times New Roman"/>
          <w:sz w:val="28"/>
          <w:szCs w:val="28"/>
        </w:rPr>
      </w:pPr>
      <w:r w:rsidRPr="00644F08">
        <w:rPr>
          <w:rFonts w:ascii="Times New Roman" w:hAnsi="Times New Roman" w:cs="Times New Roman"/>
          <w:sz w:val="28"/>
          <w:szCs w:val="28"/>
        </w:rPr>
        <w:t>2</w:t>
      </w:r>
      <w:r w:rsidR="009E145C" w:rsidRPr="00644F08">
        <w:rPr>
          <w:rFonts w:ascii="Times New Roman" w:hAnsi="Times New Roman" w:cs="Times New Roman"/>
          <w:sz w:val="28"/>
          <w:szCs w:val="28"/>
        </w:rPr>
        <w:t xml:space="preserve">.1 </w:t>
      </w:r>
      <w:r w:rsidR="00DA17A5" w:rsidRPr="00644F08">
        <w:rPr>
          <w:rFonts w:ascii="Times New Roman" w:hAnsi="Times New Roman" w:cs="Times New Roman"/>
          <w:sz w:val="28"/>
          <w:szCs w:val="28"/>
        </w:rPr>
        <w:t>Выбор способа удержания транспортируемого материала на крутонаклонном участке конвейера</w:t>
      </w:r>
    </w:p>
    <w:p w:rsidR="00DA17A5" w:rsidRDefault="00DA17A5" w:rsidP="00DA17A5">
      <w:pPr>
        <w:pStyle w:val="ab"/>
        <w:tabs>
          <w:tab w:val="left" w:pos="10065"/>
        </w:tabs>
        <w:spacing w:line="360" w:lineRule="auto"/>
        <w:ind w:firstLine="709"/>
        <w:jc w:val="center"/>
        <w:rPr>
          <w:rFonts w:ascii="Times New Roman" w:hAnsi="Times New Roman" w:cs="Times New Roman"/>
          <w:b/>
          <w:sz w:val="28"/>
          <w:szCs w:val="28"/>
        </w:rPr>
      </w:pPr>
    </w:p>
    <w:p w:rsidR="009E145C" w:rsidRDefault="009E145C" w:rsidP="009E145C">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Первостепенной задачей для конвейерных установок, поднимающих транспортируемый материал под углом более 18-20 град., является надежное удержание груза на грузонесущей ленте в любых эксплуатационных режимах работы конвейера.</w:t>
      </w:r>
    </w:p>
    <w:p w:rsidR="009E145C" w:rsidRDefault="009E145C" w:rsidP="009E145C">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В зависимости от угла подъема транспортируемого материала используются те или иные способы удержания его от скатывания в хвостовую часть конвейера. Эти способы в значительной мере определяют конструктивное исполнение схемы конвейерных установок и их лент.</w:t>
      </w:r>
    </w:p>
    <w:p w:rsidR="009E145C" w:rsidRDefault="009E145C" w:rsidP="009E145C">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На наклонных конвейерах с небольшой высотой подъема материала (до 50 м) используются обычные гладкие ленты с повышенной желобчатостью на линейном ставе или специальные рифленые ленты. Угол наклона т</w:t>
      </w:r>
      <w:r w:rsidR="001B15B6">
        <w:rPr>
          <w:rFonts w:ascii="Times New Roman" w:hAnsi="Times New Roman" w:cs="Times New Roman"/>
          <w:sz w:val="28"/>
          <w:szCs w:val="28"/>
        </w:rPr>
        <w:t>аких установок не превышает 25°.</w:t>
      </w:r>
    </w:p>
    <w:p w:rsidR="009E145C" w:rsidRDefault="009E145C" w:rsidP="009E145C">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Для высот подъема (до 75-85 м) используются конвейерные установки с трубчатой лентой, в которых сила трения груза с лентой повышается за счет увеличения давления материала свернутой в трубу ленте. Угол наклона трубчатых конвейеров достигает 40°.</w:t>
      </w:r>
    </w:p>
    <w:p w:rsidR="009E145C" w:rsidRDefault="009E145C" w:rsidP="009E145C">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На конвейерах с перегородками груз от скатывания в хвостовую часть линейного става удерживается прикрепленными к ленте пластинами соединенными по краям гофрированными бортами. Такие конвейеры целесообразно применять на высоту подъема транспортируемого материала до 100-125 м под углом наклона до 90°.</w:t>
      </w:r>
    </w:p>
    <w:p w:rsidR="009E145C" w:rsidRDefault="009E145C" w:rsidP="009E145C">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Конвейеры элеваторного типа с названием рос</w:t>
      </w:r>
      <w:r>
        <w:rPr>
          <w:rFonts w:ascii="Times New Roman" w:hAnsi="Times New Roman" w:cs="Times New Roman"/>
          <w:sz w:val="28"/>
          <w:szCs w:val="28"/>
          <w:lang w:val="en-US"/>
        </w:rPr>
        <w:t>ketlift</w:t>
      </w:r>
      <w:r w:rsidRPr="00BE1E8D">
        <w:rPr>
          <w:rFonts w:ascii="Times New Roman" w:hAnsi="Times New Roman" w:cs="Times New Roman"/>
          <w:sz w:val="28"/>
          <w:szCs w:val="28"/>
        </w:rPr>
        <w:t xml:space="preserve"> </w:t>
      </w:r>
      <w:r>
        <w:rPr>
          <w:rFonts w:ascii="Times New Roman" w:hAnsi="Times New Roman" w:cs="Times New Roman"/>
          <w:sz w:val="28"/>
          <w:szCs w:val="28"/>
        </w:rPr>
        <w:t>имеют две замкнутые ленты, соединенные между собой планками, поднимают транспортируемый материал в специальных ковшах (карманах), навешанных на соединяющих ленты планках. В</w:t>
      </w:r>
      <w:r w:rsidR="001B15B6">
        <w:rPr>
          <w:rFonts w:ascii="Times New Roman" w:hAnsi="Times New Roman" w:cs="Times New Roman"/>
          <w:sz w:val="28"/>
          <w:szCs w:val="28"/>
        </w:rPr>
        <w:t xml:space="preserve"> </w:t>
      </w:r>
      <w:r>
        <w:rPr>
          <w:rFonts w:ascii="Times New Roman" w:hAnsi="Times New Roman" w:cs="Times New Roman"/>
          <w:sz w:val="28"/>
          <w:szCs w:val="28"/>
        </w:rPr>
        <w:t xml:space="preserve">связи с конструктивными особенностями рабочего органа и определяемых ими эксплуатационными свойствами такие конвейеры имеют ограниченные эффективные условия применения. С возможностью вертикального подъема высота подъема транспортируемого материала </w:t>
      </w:r>
      <w:r w:rsidR="001B15B6">
        <w:rPr>
          <w:rFonts w:ascii="Times New Roman" w:hAnsi="Times New Roman" w:cs="Times New Roman"/>
          <w:sz w:val="28"/>
          <w:szCs w:val="28"/>
        </w:rPr>
        <w:t>ограничивается</w:t>
      </w:r>
      <w:r>
        <w:rPr>
          <w:rFonts w:ascii="Times New Roman" w:hAnsi="Times New Roman" w:cs="Times New Roman"/>
          <w:sz w:val="28"/>
          <w:szCs w:val="28"/>
        </w:rPr>
        <w:t xml:space="preserve"> 250-275 метрами при сравнительно небольших производительностях</w:t>
      </w:r>
      <w:r w:rsidR="001B15B6">
        <w:rPr>
          <w:rFonts w:ascii="Times New Roman" w:hAnsi="Times New Roman" w:cs="Times New Roman"/>
          <w:sz w:val="28"/>
          <w:szCs w:val="28"/>
        </w:rPr>
        <w:t>.</w:t>
      </w:r>
    </w:p>
    <w:p w:rsidR="009E145C" w:rsidRDefault="009E145C" w:rsidP="009E145C">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Наиболее приемлемыми для доставки горной массы из глубоких карьеров большой производительности на поверхность являются д</w:t>
      </w:r>
      <w:r w:rsidR="00644F08">
        <w:rPr>
          <w:rFonts w:ascii="Times New Roman" w:hAnsi="Times New Roman" w:cs="Times New Roman"/>
          <w:sz w:val="28"/>
          <w:szCs w:val="28"/>
        </w:rPr>
        <w:t>в</w:t>
      </w:r>
      <w:r>
        <w:rPr>
          <w:rFonts w:ascii="Times New Roman" w:hAnsi="Times New Roman" w:cs="Times New Roman"/>
          <w:sz w:val="28"/>
          <w:szCs w:val="28"/>
        </w:rPr>
        <w:t>ухконтурные крутонаклонные конвейеры с прижимной лентой. От скатывания в хвостовую часть конвейера на крутонаклонных участках трассы транспортируемый материал удерживается в желобе грузонесущей ленты прижимной лентой и прижимными устройствами. Последние установлены стационарно на крутонаклонной части конвейера и дополнительно увеличивают общее прижимное усилие, воздействуя на транспортируемый материал через ленту. Такие конвейеры при использовании резинотросовых конвейерных лент прочностью до 6000-7000 Н/мм ширины ленты способны поднимать груз на высоту 350 м и более в зависимости от часового грузопотока.</w:t>
      </w:r>
    </w:p>
    <w:p w:rsidR="009E145C" w:rsidRDefault="009E145C" w:rsidP="009E145C">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практике этот способ удержания транспортируемого материала от скатывания в хвостовую часть конвейера на крутонаклонных участках трассы реализован у крутонаклонных конвейеров карьеров «Майданпек» и «Мурунтау». Промышленная эксплуатация этих, наиболее мощных конвейерных установок показала их удовлетворительную работоспособность в запроектированных условиях. Однако, некоторые исследования указывают на необходимость совершенствования конструктивных элементов конвейеров подобного типа. Отмечается, что у </w:t>
      </w:r>
      <w:r>
        <w:rPr>
          <w:rFonts w:ascii="Times New Roman" w:hAnsi="Times New Roman" w:cs="Times New Roman"/>
          <w:sz w:val="28"/>
          <w:szCs w:val="28"/>
        </w:rPr>
        <w:lastRenderedPageBreak/>
        <w:t>КНК-270 (карьер «Мурунтау»).  Груз не только нужно удерживать от сползания, но и от просыпания между лентами. Последнее должно обеспечиваться размещением груза не по всей ширине грузонесущей ленты, а с оставлением ее краев свободными от груза для плотного прижатия к ним катками краев прижимной ленты. Поэтому сечение транспортируемого потока груза на грузонесущей ленте профилируется специальным устройством располагаемым в загрузочной части КНК-270. Как было установлено стендовыми исследованиями УкрНИИпроекта, боковое просыпание груза особенно вероятно на нижнем переходном участке при запуске груженого КНК, и может потребоваться увеличение прижимных усилий в начале крутонаклонного участка и их регулирование по ширине прижимной ленты. Просыпание груза также возможно при неправильном выборе силовых и геометрических параметров конвейера и в особенности нижнего переходного участка.</w:t>
      </w:r>
    </w:p>
    <w:p w:rsidR="00C16BCA" w:rsidRDefault="00C16BCA" w:rsidP="00E502C0">
      <w:pPr>
        <w:pStyle w:val="ab"/>
        <w:spacing w:line="360" w:lineRule="auto"/>
        <w:ind w:firstLine="851"/>
        <w:jc w:val="center"/>
        <w:rPr>
          <w:rFonts w:ascii="Times New Roman" w:hAnsi="Times New Roman" w:cs="Times New Roman"/>
          <w:sz w:val="28"/>
          <w:szCs w:val="28"/>
        </w:rPr>
      </w:pPr>
    </w:p>
    <w:p w:rsidR="00E502C0" w:rsidRPr="007026C7" w:rsidRDefault="00AA4B7D" w:rsidP="00E502C0">
      <w:pPr>
        <w:pStyle w:val="ab"/>
        <w:spacing w:line="360" w:lineRule="auto"/>
        <w:ind w:firstLine="851"/>
        <w:jc w:val="center"/>
        <w:rPr>
          <w:rFonts w:ascii="Times New Roman" w:hAnsi="Times New Roman" w:cs="Times New Roman"/>
          <w:sz w:val="28"/>
          <w:szCs w:val="28"/>
        </w:rPr>
      </w:pPr>
      <w:r w:rsidRPr="007026C7">
        <w:rPr>
          <w:rFonts w:ascii="Times New Roman" w:hAnsi="Times New Roman" w:cs="Times New Roman"/>
          <w:sz w:val="28"/>
          <w:szCs w:val="28"/>
        </w:rPr>
        <w:t>2</w:t>
      </w:r>
      <w:r w:rsidR="00E502C0" w:rsidRPr="007026C7">
        <w:rPr>
          <w:rFonts w:ascii="Times New Roman" w:hAnsi="Times New Roman" w:cs="Times New Roman"/>
          <w:sz w:val="28"/>
          <w:szCs w:val="28"/>
        </w:rPr>
        <w:t xml:space="preserve">.2 Обоснование </w:t>
      </w:r>
      <w:r w:rsidR="00EA2E5B" w:rsidRPr="007026C7">
        <w:rPr>
          <w:rFonts w:ascii="Times New Roman" w:hAnsi="Times New Roman" w:cs="Times New Roman"/>
          <w:sz w:val="28"/>
          <w:szCs w:val="28"/>
        </w:rPr>
        <w:t>радиуса переходных участков конвейера</w:t>
      </w:r>
    </w:p>
    <w:p w:rsidR="00EA2E5B" w:rsidRDefault="00EA2E5B" w:rsidP="00E502C0">
      <w:pPr>
        <w:pStyle w:val="ab"/>
        <w:spacing w:line="360" w:lineRule="auto"/>
        <w:ind w:firstLine="851"/>
        <w:jc w:val="center"/>
        <w:rPr>
          <w:rFonts w:ascii="Times New Roman" w:hAnsi="Times New Roman" w:cs="Times New Roman"/>
          <w:b/>
          <w:sz w:val="28"/>
          <w:szCs w:val="28"/>
        </w:rPr>
      </w:pPr>
    </w:p>
    <w:p w:rsidR="001A3BEC" w:rsidRDefault="001A3BEC" w:rsidP="001A3BEC">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Для двухконтурного крутонаклонного конвейера, включающего грузонесущий контур и прижимной контур, лента которого, с помощью стационарных прижимных устройств удерживает горную массу в желобе грузонесущей ленты на крутонаклонном участке, важным параметром является величина переходного участка (от горизонтальной к наклонной части конвейера).</w:t>
      </w:r>
    </w:p>
    <w:p w:rsidR="001A3BEC" w:rsidRDefault="001A3BEC" w:rsidP="001A3BEC">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Радиус сопряжения частей конвейера с разными углами наклона в определенной мере определяет длину хвостовой части конвейерной установки, что сказывается на угле примыкания конвейера к участку борта карьера, на котором он устанавливается. При значительной длине хвостовой части конвейера она должна размещаться на площадке практически параллельно уступу борта, что предопределяет диагональное </w:t>
      </w:r>
      <w:r>
        <w:rPr>
          <w:rFonts w:ascii="Times New Roman" w:hAnsi="Times New Roman" w:cs="Times New Roman"/>
          <w:sz w:val="28"/>
          <w:szCs w:val="28"/>
        </w:rPr>
        <w:lastRenderedPageBreak/>
        <w:t xml:space="preserve">расположение самого конвейера относительно борта карьера. Сравнительно короткая хвостовая часть позволяет установить конвейер нормально к борту карьера, что естественно приведет к уменьшению его длины и </w:t>
      </w:r>
      <w:r w:rsidR="001B15B6">
        <w:rPr>
          <w:rFonts w:ascii="Times New Roman" w:hAnsi="Times New Roman" w:cs="Times New Roman"/>
          <w:sz w:val="28"/>
          <w:szCs w:val="28"/>
        </w:rPr>
        <w:t>объема</w:t>
      </w:r>
      <w:r>
        <w:rPr>
          <w:rFonts w:ascii="Times New Roman" w:hAnsi="Times New Roman" w:cs="Times New Roman"/>
          <w:sz w:val="28"/>
          <w:szCs w:val="28"/>
        </w:rPr>
        <w:t xml:space="preserve"> горностроительных работ.  </w:t>
      </w:r>
    </w:p>
    <w:p w:rsidR="001A3BEC" w:rsidRDefault="001A3BEC" w:rsidP="001A3BEC">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Обзор литературных источников свидетельствуе</w:t>
      </w:r>
      <w:r w:rsidR="001B15B6">
        <w:rPr>
          <w:rFonts w:ascii="Times New Roman" w:hAnsi="Times New Roman" w:cs="Times New Roman"/>
          <w:sz w:val="28"/>
          <w:szCs w:val="28"/>
        </w:rPr>
        <w:t>т</w:t>
      </w:r>
      <w:r>
        <w:rPr>
          <w:rFonts w:ascii="Times New Roman" w:hAnsi="Times New Roman" w:cs="Times New Roman"/>
          <w:sz w:val="28"/>
          <w:szCs w:val="28"/>
        </w:rPr>
        <w:t xml:space="preserve"> о том, что минимальный радиус переходной кривой большей частью определяется методами, используемыми для расчета упругих балок, без учета желобчатости лент, представляющих собой ортотропную оболочку изогнутую в продольной и поперечной плоскостях с разными упругими свойствами в этих направлениях.</w:t>
      </w:r>
    </w:p>
    <w:p w:rsidR="001A3BEC" w:rsidRDefault="001A3BEC" w:rsidP="001A3BEC">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Исследования, приведенные в работе Е.Е.Шешко свидетельствуют о том, что грузонесущая лента при движении с грузом под действием изгибающего момента подвергается действию растягивающих усилий; прижимная лента – как сжимающих (в средней части), так и растягивающих (по краям). Так как натяжения лент на участках загрузки значительно меньше (максимальных) рабочих, опасности перенапряжения грузонесущей ленты в этом режиме, очевидно, нет. Ограничивающим условием для обоснования радиуса переходной кривой могут явиться только напряжения сжатия в прижимной ленте. В режимах пуска и остановки конвейера, а также при движении конвейера без груза грузонесущая лента на криволинейном участке под действием натяжения с усилием прижимается к прижимной ленте и также подвергается сжимающим и растягивающим напряжениям.</w:t>
      </w:r>
    </w:p>
    <w:p w:rsidR="001A3BEC" w:rsidRDefault="001A3BEC" w:rsidP="001A3BEC">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резинотканевых конвейерных лентах даже незначительные сжимающие усилия могут вызвать потерю устойчивости ее формы, образование складок, расслоение прокладок и как следствие резкое снижение срока ее службы. Известно, что отказ от применения крутонаклонных конвейеров с прижимной лентой в 60-70 годы произошел </w:t>
      </w:r>
      <w:r>
        <w:rPr>
          <w:rFonts w:ascii="Times New Roman" w:hAnsi="Times New Roman" w:cs="Times New Roman"/>
          <w:sz w:val="28"/>
          <w:szCs w:val="28"/>
        </w:rPr>
        <w:lastRenderedPageBreak/>
        <w:t xml:space="preserve">по разным причинам, среди которых важную роль играл </w:t>
      </w:r>
      <w:r w:rsidR="001B15B6">
        <w:rPr>
          <w:rFonts w:ascii="Times New Roman" w:hAnsi="Times New Roman" w:cs="Times New Roman"/>
          <w:sz w:val="28"/>
          <w:szCs w:val="28"/>
        </w:rPr>
        <w:t>повышенный</w:t>
      </w:r>
      <w:r>
        <w:rPr>
          <w:rFonts w:ascii="Times New Roman" w:hAnsi="Times New Roman" w:cs="Times New Roman"/>
          <w:sz w:val="28"/>
          <w:szCs w:val="28"/>
        </w:rPr>
        <w:t xml:space="preserve"> износ обеих конвейерных лент.</w:t>
      </w:r>
    </w:p>
    <w:p w:rsidR="001A3BEC" w:rsidRDefault="001A3BEC" w:rsidP="001A3BEC">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Чтобы избежать перехода ленты в зону сжимающих натяжений, минимум натяжения в мировой практике принимается равным 6 Н/мм ширины ленты (</w:t>
      </w:r>
      <w:r>
        <w:rPr>
          <w:rFonts w:ascii="Times New Roman" w:hAnsi="Times New Roman" w:cs="Times New Roman"/>
          <w:sz w:val="28"/>
          <w:szCs w:val="28"/>
          <w:lang w:val="en-US"/>
        </w:rPr>
        <w:t>S</w:t>
      </w:r>
      <w:r>
        <w:rPr>
          <w:rFonts w:ascii="Times New Roman" w:hAnsi="Times New Roman" w:cs="Times New Roman"/>
          <w:sz w:val="28"/>
          <w:szCs w:val="28"/>
          <w:vertAlign w:val="subscript"/>
          <w:lang w:val="en-US"/>
        </w:rPr>
        <w:t>min</w:t>
      </w:r>
      <w:r>
        <w:rPr>
          <w:rFonts w:ascii="Times New Roman" w:hAnsi="Times New Roman" w:cs="Times New Roman"/>
          <w:sz w:val="28"/>
          <w:szCs w:val="28"/>
        </w:rPr>
        <w:t>), что соответствует примерно напряжению ϭ</w:t>
      </w:r>
      <w:r>
        <w:rPr>
          <w:rFonts w:ascii="Times New Roman" w:hAnsi="Times New Roman" w:cs="Times New Roman"/>
          <w:sz w:val="28"/>
          <w:szCs w:val="28"/>
          <w:vertAlign w:val="subscript"/>
          <w:lang w:val="en-US"/>
        </w:rPr>
        <w:t>min</w:t>
      </w:r>
      <w:r>
        <w:rPr>
          <w:rFonts w:ascii="Times New Roman" w:hAnsi="Times New Roman" w:cs="Times New Roman"/>
          <w:sz w:val="28"/>
          <w:szCs w:val="28"/>
        </w:rPr>
        <w:t xml:space="preserve">=360 </w:t>
      </w:r>
      <w:r>
        <w:rPr>
          <w:rFonts w:ascii="Times New Roman" w:hAnsi="Times New Roman" w:cs="Times New Roman"/>
          <w:sz w:val="28"/>
          <w:szCs w:val="28"/>
          <w:lang w:val="en-US"/>
        </w:rPr>
        <w:t>k</w:t>
      </w:r>
      <w:r>
        <w:rPr>
          <w:rFonts w:ascii="Times New Roman" w:hAnsi="Times New Roman" w:cs="Times New Roman"/>
          <w:sz w:val="28"/>
          <w:szCs w:val="28"/>
        </w:rPr>
        <w:t>Н/м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w:t>
      </w:r>
    </w:p>
    <w:p w:rsidR="00175B22" w:rsidRDefault="001A3BEC" w:rsidP="00175B22">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Суммарное напряжение ленты от натяжения и изгиба составляет, как известно,</w:t>
      </w:r>
    </w:p>
    <w:p w:rsidR="00175B22" w:rsidRDefault="00E43C0B" w:rsidP="00175B22">
      <w:pPr>
        <w:pStyle w:val="ab"/>
        <w:spacing w:line="36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сум</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кр</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л</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МУ</m:t>
            </m:r>
          </m:num>
          <m:den>
            <m:r>
              <w:rPr>
                <w:rFonts w:ascii="Cambria Math" w:hAnsi="Cambria Math" w:cs="Times New Roman"/>
                <w:sz w:val="28"/>
                <w:szCs w:val="28"/>
                <w:lang w:val="en-US"/>
              </w:rPr>
              <m:t>I</m:t>
            </m:r>
          </m:den>
        </m:f>
        <m:r>
          <w:rPr>
            <w:rFonts w:ascii="Cambria Math" w:hAnsi="Cambria Math" w:cs="Times New Roman"/>
            <w:sz w:val="28"/>
            <w:szCs w:val="28"/>
          </w:rPr>
          <m:t xml:space="preserve"> ,</m:t>
        </m:r>
      </m:oMath>
      <w:r w:rsidR="00175B22">
        <w:rPr>
          <w:rFonts w:ascii="Times New Roman" w:eastAsiaTheme="minorEastAsia" w:hAnsi="Times New Roman" w:cs="Times New Roman"/>
          <w:sz w:val="28"/>
          <w:szCs w:val="28"/>
        </w:rPr>
        <w:t xml:space="preserve">                                                                                                  (1)</w:t>
      </w:r>
    </w:p>
    <w:p w:rsidR="00175B22" w:rsidRDefault="00175B22" w:rsidP="00175B22">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t>где М – изгибающий момент в вертикальной плоскости (М=</w:t>
      </w:r>
      <w:r>
        <w:rPr>
          <w:rFonts w:ascii="Times New Roman" w:hAnsi="Times New Roman" w:cs="Times New Roman"/>
          <w:sz w:val="28"/>
          <w:szCs w:val="28"/>
          <w:lang w:val="en-US"/>
        </w:rPr>
        <w:t>EI</w:t>
      </w:r>
      <w:r>
        <w:rPr>
          <w:rFonts w:ascii="Times New Roman" w:hAnsi="Times New Roman" w:cs="Times New Roman"/>
          <w:sz w:val="28"/>
          <w:szCs w:val="28"/>
        </w:rPr>
        <w:t>/</w:t>
      </w:r>
      <w:r>
        <w:rPr>
          <w:rFonts w:ascii="Times New Roman" w:hAnsi="Times New Roman" w:cs="Times New Roman"/>
          <w:sz w:val="28"/>
          <w:szCs w:val="28"/>
          <w:lang w:val="en-US"/>
        </w:rPr>
        <w:t>R</w:t>
      </w:r>
      <w:r w:rsidRPr="00B6654A">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S</w:t>
      </w:r>
      <w:r>
        <w:rPr>
          <w:rFonts w:ascii="Times New Roman" w:hAnsi="Times New Roman" w:cs="Times New Roman"/>
          <w:sz w:val="28"/>
          <w:szCs w:val="28"/>
          <w:vertAlign w:val="subscript"/>
        </w:rPr>
        <w:t>кр</w:t>
      </w:r>
      <w:r>
        <w:rPr>
          <w:rFonts w:ascii="Times New Roman" w:hAnsi="Times New Roman" w:cs="Times New Roman"/>
          <w:sz w:val="28"/>
          <w:szCs w:val="28"/>
        </w:rPr>
        <w:t xml:space="preserve"> – натяжение на криволинейном участке; </w:t>
      </w:r>
      <w:r>
        <w:rPr>
          <w:rFonts w:ascii="Times New Roman" w:hAnsi="Times New Roman" w:cs="Times New Roman"/>
          <w:sz w:val="28"/>
          <w:szCs w:val="28"/>
          <w:lang w:val="en-US"/>
        </w:rPr>
        <w:t>F</w:t>
      </w:r>
      <w:r>
        <w:rPr>
          <w:rFonts w:ascii="Times New Roman" w:hAnsi="Times New Roman" w:cs="Times New Roman"/>
          <w:sz w:val="28"/>
          <w:szCs w:val="28"/>
          <w:vertAlign w:val="subscript"/>
        </w:rPr>
        <w:t>л</w:t>
      </w:r>
      <w:r w:rsidRPr="00B6654A">
        <w:rPr>
          <w:rFonts w:ascii="Times New Roman" w:hAnsi="Times New Roman" w:cs="Times New Roman"/>
          <w:sz w:val="28"/>
          <w:szCs w:val="28"/>
        </w:rPr>
        <w:t xml:space="preserve"> </w:t>
      </w:r>
      <w:r>
        <w:rPr>
          <w:rFonts w:ascii="Times New Roman" w:hAnsi="Times New Roman" w:cs="Times New Roman"/>
          <w:sz w:val="28"/>
          <w:szCs w:val="28"/>
        </w:rPr>
        <w:t>–</w:t>
      </w:r>
      <w:r w:rsidRPr="00B6654A">
        <w:rPr>
          <w:rFonts w:ascii="Times New Roman" w:hAnsi="Times New Roman" w:cs="Times New Roman"/>
          <w:sz w:val="28"/>
          <w:szCs w:val="28"/>
        </w:rPr>
        <w:t xml:space="preserve"> </w:t>
      </w:r>
      <w:r>
        <w:rPr>
          <w:rFonts w:ascii="Times New Roman" w:hAnsi="Times New Roman" w:cs="Times New Roman"/>
          <w:sz w:val="28"/>
          <w:szCs w:val="28"/>
        </w:rPr>
        <w:t xml:space="preserve">площадь поперечного сечения ленты; У – расстояние от нейтральной оси до рассматриваемого участка, </w:t>
      </w:r>
      <w:r w:rsidR="00CB3BC4">
        <w:rPr>
          <w:rFonts w:ascii="Times New Roman" w:hAnsi="Times New Roman" w:cs="Times New Roman"/>
          <w:sz w:val="28"/>
          <w:szCs w:val="28"/>
        </w:rPr>
        <w:t>рис.2</w:t>
      </w:r>
      <w:r>
        <w:rPr>
          <w:rFonts w:ascii="Times New Roman" w:hAnsi="Times New Roman" w:cs="Times New Roman"/>
          <w:sz w:val="28"/>
          <w:szCs w:val="28"/>
        </w:rPr>
        <w:t>.</w:t>
      </w:r>
    </w:p>
    <w:p w:rsidR="00175B22" w:rsidRDefault="00175B22" w:rsidP="00175B22">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Выражая изгибающий момент через динамический модуль упругости одного мм ширины прокладки ленты (</w:t>
      </w:r>
      <w:r>
        <w:rPr>
          <w:rFonts w:ascii="Times New Roman" w:hAnsi="Times New Roman" w:cs="Times New Roman"/>
          <w:sz w:val="28"/>
          <w:szCs w:val="28"/>
          <w:lang w:val="en-US"/>
        </w:rPr>
        <w:t>E</w:t>
      </w:r>
      <w:r>
        <w:rPr>
          <w:rFonts w:ascii="Times New Roman" w:hAnsi="Times New Roman" w:cs="Times New Roman"/>
          <w:sz w:val="28"/>
          <w:szCs w:val="28"/>
          <w:vertAlign w:val="subscript"/>
        </w:rPr>
        <w:t>0</w:t>
      </w:r>
      <w:r>
        <w:rPr>
          <w:rFonts w:ascii="Times New Roman" w:hAnsi="Times New Roman" w:cs="Times New Roman"/>
          <w:sz w:val="28"/>
          <w:szCs w:val="28"/>
        </w:rPr>
        <w:t>), ее параметры, момент инерции и радиус изгиба, а площадь поперечного сечения ленты произведением числа прокладок (</w:t>
      </w:r>
      <m:oMath>
        <m:r>
          <w:rPr>
            <w:rFonts w:ascii="Cambria Math" w:hAnsi="Cambria Math" w:cs="Times New Roman"/>
            <w:sz w:val="28"/>
            <w:szCs w:val="28"/>
          </w:rPr>
          <m:t>i</m:t>
        </m:r>
      </m:oMath>
      <w:r w:rsidRPr="00C862CE">
        <w:rPr>
          <w:rFonts w:ascii="Times New Roman" w:hAnsi="Times New Roman" w:cs="Times New Roman"/>
          <w:sz w:val="28"/>
          <w:szCs w:val="28"/>
        </w:rPr>
        <w:t xml:space="preserve">) </w:t>
      </w:r>
      <w:r>
        <w:rPr>
          <w:rFonts w:ascii="Times New Roman" w:hAnsi="Times New Roman" w:cs="Times New Roman"/>
          <w:sz w:val="28"/>
          <w:szCs w:val="28"/>
        </w:rPr>
        <w:t xml:space="preserve">на ширину (В) можно получить величину минимального допустимого радиуса переходного участка, при котором лента не будет подвержена ни сжимающим (2) ни (максимальным) растягивающим усилиям (3) </w:t>
      </w:r>
    </w:p>
    <w:p w:rsidR="00175B22" w:rsidRDefault="00175B22" w:rsidP="00175B22">
      <w:pPr>
        <w:pStyle w:val="ab"/>
        <w:spacing w:line="360" w:lineRule="auto"/>
        <w:jc w:val="both"/>
        <w:rPr>
          <w:rFonts w:ascii="Times New Roman" w:eastAsiaTheme="minorEastAsia" w:hAnsi="Times New Roman" w:cs="Times New Roman"/>
          <w:sz w:val="28"/>
          <w:szCs w:val="28"/>
        </w:rPr>
      </w:pPr>
      <m:oMath>
        <m:r>
          <w:rPr>
            <w:rFonts w:ascii="Cambria Math" w:hAnsi="Cambria Math" w:cs="Times New Roman"/>
            <w:sz w:val="28"/>
            <w:szCs w:val="28"/>
          </w:rPr>
          <m:t>R≥</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 xml:space="preserve">0 </m:t>
                </m:r>
              </m:sub>
            </m:sSub>
            <m:r>
              <w:rPr>
                <w:rFonts w:ascii="Cambria Math" w:hAnsi="Cambria Math" w:cs="Times New Roman"/>
                <w:sz w:val="28"/>
                <w:szCs w:val="28"/>
              </w:rPr>
              <m:t>i</m:t>
            </m:r>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φ</m:t>
                </m:r>
              </m:e>
            </m:func>
          </m:num>
          <m:den>
            <m:r>
              <w:rPr>
                <w:rFonts w:ascii="Cambria Math" w:hAnsi="Cambria Math" w:cs="Times New Roman"/>
                <w:sz w:val="28"/>
                <w:szCs w:val="28"/>
              </w:rPr>
              <m:t>9(</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кр</m:t>
                </m:r>
              </m:sub>
            </m:sSub>
            <m:r>
              <w:rPr>
                <w:rFonts w:ascii="Cambria Math" w:hAnsi="Cambria Math" w:cs="Times New Roman"/>
                <w:sz w:val="28"/>
                <w:szCs w:val="28"/>
              </w:rPr>
              <m:t>-6</m:t>
            </m:r>
            <m:r>
              <w:rPr>
                <w:rFonts w:ascii="Cambria Math" w:hAnsi="Cambria Math" w:cs="Times New Roman"/>
                <w:sz w:val="28"/>
                <w:szCs w:val="28"/>
                <w:lang w:val="en-US"/>
              </w:rPr>
              <m:t>B</m:t>
            </m:r>
            <m:r>
              <w:rPr>
                <w:rFonts w:ascii="Cambria Math" w:hAnsi="Cambria Math" w:cs="Times New Roman"/>
                <w:sz w:val="28"/>
                <w:szCs w:val="28"/>
              </w:rPr>
              <m:t>)</m:t>
            </m:r>
          </m:den>
        </m:f>
      </m:oMath>
      <w:r w:rsidRPr="00461FC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(2)</w:t>
      </w:r>
    </w:p>
    <w:p w:rsidR="00F7744C" w:rsidRDefault="00F7744C" w:rsidP="00175B22">
      <w:pPr>
        <w:pStyle w:val="ab"/>
        <w:spacing w:line="360" w:lineRule="auto"/>
        <w:jc w:val="both"/>
        <w:rPr>
          <w:rFonts w:ascii="Times New Roman" w:eastAsiaTheme="minorEastAsia" w:hAnsi="Times New Roman" w:cs="Times New Roman"/>
          <w:sz w:val="28"/>
          <w:szCs w:val="28"/>
        </w:rPr>
      </w:pPr>
    </w:p>
    <w:p w:rsidR="00175B22" w:rsidRDefault="00175B22" w:rsidP="00175B22">
      <w:pPr>
        <w:pStyle w:val="ab"/>
        <w:spacing w:line="360" w:lineRule="auto"/>
        <w:jc w:val="both"/>
        <w:rPr>
          <w:rFonts w:ascii="Times New Roman" w:eastAsiaTheme="minorEastAsia" w:hAnsi="Times New Roman" w:cs="Times New Roman"/>
          <w:sz w:val="28"/>
          <w:szCs w:val="28"/>
        </w:rPr>
      </w:pPr>
      <m:oMath>
        <m:r>
          <w:rPr>
            <w:rFonts w:ascii="Cambria Math" w:hAnsi="Cambria Math" w:cs="Times New Roman"/>
            <w:sz w:val="28"/>
            <w:szCs w:val="28"/>
          </w:rPr>
          <m:t>R≥</m:t>
        </m:r>
        <m:f>
          <m:fPr>
            <m:ctrlPr>
              <w:rPr>
                <w:rFonts w:ascii="Cambria Math" w:hAnsi="Cambria Math" w:cs="Times New Roman"/>
                <w:i/>
                <w:sz w:val="28"/>
                <w:szCs w:val="28"/>
              </w:rPr>
            </m:ctrlPr>
          </m:fPr>
          <m:num>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В</m:t>
                </m:r>
              </m:e>
              <m:sup>
                <m:r>
                  <w:rPr>
                    <w:rFonts w:ascii="Cambria Math" w:hAnsi="Cambria Math" w:cs="Times New Roman"/>
                    <w:sz w:val="28"/>
                    <w:szCs w:val="28"/>
                  </w:rPr>
                  <m:t xml:space="preserve">2 </m:t>
                </m:r>
              </m:sup>
            </m:sSup>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 xml:space="preserve">0 </m:t>
                </m:r>
              </m:sub>
            </m:sSub>
            <m:r>
              <w:rPr>
                <w:rFonts w:ascii="Cambria Math" w:hAnsi="Cambria Math" w:cs="Times New Roman"/>
                <w:sz w:val="28"/>
                <w:szCs w:val="28"/>
              </w:rPr>
              <m:t>sinφ</m:t>
            </m:r>
          </m:num>
          <m:den>
            <m:r>
              <w:rPr>
                <w:rFonts w:ascii="Cambria Math" w:hAnsi="Cambria Math" w:cs="Times New Roman"/>
                <w:sz w:val="28"/>
                <w:szCs w:val="28"/>
              </w:rPr>
              <m:t>9(</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max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кр</m:t>
                </m:r>
              </m:sub>
            </m:sSub>
            <m:r>
              <w:rPr>
                <w:rFonts w:ascii="Cambria Math" w:hAnsi="Cambria Math" w:cs="Times New Roman"/>
                <w:sz w:val="28"/>
                <w:szCs w:val="28"/>
              </w:rPr>
              <m:t>)</m:t>
            </m:r>
          </m:den>
        </m:f>
      </m:oMath>
      <w:r>
        <w:rPr>
          <w:rFonts w:ascii="Times New Roman" w:eastAsiaTheme="minorEastAsia" w:hAnsi="Times New Roman" w:cs="Times New Roman"/>
          <w:sz w:val="28"/>
          <w:szCs w:val="28"/>
        </w:rPr>
        <w:t xml:space="preserve">                                                                                                   (3)</w:t>
      </w:r>
    </w:p>
    <w:p w:rsidR="00175B22" w:rsidRDefault="00175B22" w:rsidP="00175B22">
      <w:pPr>
        <w:pStyle w:val="ab"/>
        <w:spacing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Автор приводит величины радиусов переходных участков, рассчитанные по формулам (2 и 3) для конвейеров, расположенных под углом подъема β=43</w:t>
      </w:r>
      <w:r>
        <w:rPr>
          <w:rFonts w:ascii="Times New Roman" w:eastAsiaTheme="minorEastAsia" w:hAnsi="Times New Roman" w:cs="Times New Roman"/>
          <w:sz w:val="28"/>
          <w:szCs w:val="28"/>
          <w:vertAlign w:val="superscript"/>
        </w:rPr>
        <w:t>°</w:t>
      </w:r>
      <w:r>
        <w:rPr>
          <w:rFonts w:ascii="Times New Roman" w:eastAsiaTheme="minorEastAsia" w:hAnsi="Times New Roman" w:cs="Times New Roman"/>
          <w:sz w:val="28"/>
          <w:szCs w:val="28"/>
        </w:rPr>
        <w:t>, производительностью 2000 т/ч (насыпная плотность γ</w:t>
      </w:r>
      <w:r>
        <w:rPr>
          <w:rFonts w:ascii="Times New Roman" w:eastAsiaTheme="minorEastAsia" w:hAnsi="Times New Roman" w:cs="Times New Roman"/>
          <w:sz w:val="28"/>
          <w:szCs w:val="28"/>
          <w:vertAlign w:val="subscript"/>
        </w:rPr>
        <w:t xml:space="preserve">р </w:t>
      </w:r>
      <w:r>
        <w:rPr>
          <w:rFonts w:ascii="Times New Roman" w:eastAsiaTheme="minorEastAsia" w:hAnsi="Times New Roman" w:cs="Times New Roman"/>
          <w:sz w:val="28"/>
          <w:szCs w:val="28"/>
        </w:rPr>
        <w:t>= 1,9 т/м</w:t>
      </w:r>
      <w:r>
        <w:rPr>
          <w:rFonts w:ascii="Times New Roman" w:eastAsiaTheme="minorEastAsia" w:hAnsi="Times New Roman" w:cs="Times New Roman"/>
          <w:sz w:val="28"/>
          <w:szCs w:val="28"/>
          <w:vertAlign w:val="superscript"/>
        </w:rPr>
        <w:t>3</w:t>
      </w:r>
      <w:r>
        <w:rPr>
          <w:rFonts w:ascii="Times New Roman" w:eastAsiaTheme="minorEastAsia" w:hAnsi="Times New Roman" w:cs="Times New Roman"/>
          <w:sz w:val="28"/>
          <w:szCs w:val="28"/>
        </w:rPr>
        <w:t xml:space="preserve"> высота подъема 100 м) и 3500 т/ч (γ</w:t>
      </w:r>
      <w:r>
        <w:rPr>
          <w:rFonts w:ascii="Times New Roman" w:eastAsiaTheme="minorEastAsia" w:hAnsi="Times New Roman" w:cs="Times New Roman"/>
          <w:sz w:val="28"/>
          <w:szCs w:val="28"/>
          <w:vertAlign w:val="subscript"/>
        </w:rPr>
        <w:t>р</w:t>
      </w:r>
      <w:r>
        <w:rPr>
          <w:rFonts w:ascii="Times New Roman" w:eastAsiaTheme="minorEastAsia" w:hAnsi="Times New Roman" w:cs="Times New Roman"/>
          <w:sz w:val="28"/>
          <w:szCs w:val="28"/>
        </w:rPr>
        <w:t>=2т/м</w:t>
      </w:r>
      <w:r>
        <w:rPr>
          <w:rFonts w:ascii="Times New Roman" w:eastAsiaTheme="minorEastAsia" w:hAnsi="Times New Roman" w:cs="Times New Roman"/>
          <w:sz w:val="28"/>
          <w:szCs w:val="28"/>
          <w:vertAlign w:val="superscript"/>
        </w:rPr>
        <w:t>3</w:t>
      </w:r>
      <w:r>
        <w:rPr>
          <w:rFonts w:ascii="Times New Roman" w:eastAsiaTheme="minorEastAsia" w:hAnsi="Times New Roman" w:cs="Times New Roman"/>
          <w:sz w:val="28"/>
          <w:szCs w:val="28"/>
        </w:rPr>
        <w:t xml:space="preserve">, высота подъема </w:t>
      </w:r>
      <w:r>
        <w:rPr>
          <w:rFonts w:ascii="Times New Roman" w:eastAsiaTheme="minorEastAsia" w:hAnsi="Times New Roman" w:cs="Times New Roman"/>
          <w:sz w:val="28"/>
          <w:szCs w:val="28"/>
        </w:rPr>
        <w:lastRenderedPageBreak/>
        <w:t>270м), для прижимной и грузонесущей лент с различными продольными модулями упругости в зависимости от натяжения на переходном участка</w:t>
      </w:r>
      <w:r w:rsidR="0079013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p>
    <w:p w:rsidR="004511AF" w:rsidRDefault="004511AF" w:rsidP="00175B22">
      <w:pPr>
        <w:pStyle w:val="ab"/>
        <w:spacing w:line="360" w:lineRule="auto"/>
        <w:ind w:firstLine="851"/>
        <w:jc w:val="both"/>
        <w:rPr>
          <w:rFonts w:ascii="Times New Roman" w:eastAsiaTheme="minorEastAsia" w:hAnsi="Times New Roman" w:cs="Times New Roman"/>
          <w:sz w:val="28"/>
          <w:szCs w:val="28"/>
        </w:rPr>
        <w:sectPr w:rsidR="004511AF" w:rsidSect="004511AF">
          <w:footerReference w:type="default" r:id="rId8"/>
          <w:headerReference w:type="first" r:id="rId9"/>
          <w:footerReference w:type="first" r:id="rId10"/>
          <w:type w:val="continuous"/>
          <w:pgSz w:w="11906" w:h="16838"/>
          <w:pgMar w:top="851" w:right="1134" w:bottom="1701" w:left="1701" w:header="567" w:footer="454" w:gutter="0"/>
          <w:cols w:space="708"/>
          <w:titlePg/>
          <w:docGrid w:linePitch="381"/>
        </w:sectPr>
      </w:pPr>
    </w:p>
    <w:p w:rsidR="004511AF" w:rsidRDefault="004511AF" w:rsidP="004511AF">
      <w:pPr>
        <w:pStyle w:val="ab"/>
        <w:spacing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Расчеты показали, что лимитирующими являются радиусы переходного участка грузонесущей ленты, определенные из условия предотвращения минимальных напряжений в ленте.  </w:t>
      </w:r>
    </w:p>
    <w:p w:rsidR="008833C9" w:rsidRDefault="004511AF" w:rsidP="004511AF">
      <w:pPr>
        <w:pStyle w:val="ab"/>
        <w:spacing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Математическая модель напряженного состояния грузонесущей и прижимной лент, представляющих собой ортотропную оболочку, описывается системой уравнений в частных производных, варьируемыми параметрами в которых являются модули упругости лент в продольном и поперечном направлении, коэффициенты Пуассона и нагрузки, действующие на ленты. Решение рассматриваемой системы уравнений аналитическим способом </w:t>
      </w:r>
      <w:r w:rsidR="008833C9">
        <w:rPr>
          <w:rFonts w:ascii="Times New Roman" w:eastAsiaTheme="minorEastAsia" w:hAnsi="Times New Roman" w:cs="Times New Roman"/>
          <w:sz w:val="28"/>
          <w:szCs w:val="28"/>
        </w:rPr>
        <w:t>представляет значительные трудности и ввод допущений, способны исказить картину сил, напряжений и деформаций, действующих на ленты.</w:t>
      </w:r>
    </w:p>
    <w:p w:rsidR="008833C9" w:rsidRDefault="008833C9" w:rsidP="008833C9">
      <w:pPr>
        <w:pStyle w:val="ab"/>
        <w:spacing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Эффективным методом решения таких задач является моделирование напряженно-деформированного состояния ленты с использованием методов и программного обеспечения конечно-элементного анализа и рассмотрение напряженного состояния лент на переходном участке крутонаклонного конвейера с прижимной лентой в программном комплексе </w:t>
      </w:r>
      <w:r>
        <w:rPr>
          <w:rFonts w:ascii="Times New Roman" w:eastAsiaTheme="minorEastAsia" w:hAnsi="Times New Roman" w:cs="Times New Roman"/>
          <w:sz w:val="28"/>
          <w:szCs w:val="28"/>
          <w:lang w:val="en-US"/>
        </w:rPr>
        <w:t>ANSYS</w:t>
      </w:r>
      <w:r>
        <w:rPr>
          <w:rFonts w:ascii="Times New Roman" w:eastAsiaTheme="minorEastAsia" w:hAnsi="Times New Roman" w:cs="Times New Roman"/>
          <w:sz w:val="28"/>
          <w:szCs w:val="28"/>
        </w:rPr>
        <w:t>.</w:t>
      </w:r>
    </w:p>
    <w:p w:rsidR="008833C9" w:rsidRDefault="008833C9" w:rsidP="008833C9">
      <w:pPr>
        <w:pStyle w:val="ab"/>
        <w:spacing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Принимая одно из значений радиуса переходного участка, (например, для конвейера производительностью </w:t>
      </w:r>
      <w:r>
        <w:rPr>
          <w:rFonts w:ascii="Times New Roman" w:eastAsiaTheme="minorEastAsia" w:hAnsi="Times New Roman" w:cs="Times New Roman"/>
          <w:sz w:val="28"/>
          <w:szCs w:val="28"/>
          <w:lang w:val="en-US"/>
        </w:rPr>
        <w:t>Q</w:t>
      </w:r>
      <w:r w:rsidRPr="00431442">
        <w:rPr>
          <w:rFonts w:ascii="Times New Roman" w:eastAsiaTheme="minorEastAsia" w:hAnsi="Times New Roman" w:cs="Times New Roman"/>
          <w:sz w:val="28"/>
          <w:szCs w:val="28"/>
        </w:rPr>
        <w:t xml:space="preserve">=2000 </w:t>
      </w:r>
      <w:r>
        <w:rPr>
          <w:rFonts w:ascii="Times New Roman" w:eastAsiaTheme="minorEastAsia" w:hAnsi="Times New Roman" w:cs="Times New Roman"/>
          <w:sz w:val="28"/>
          <w:szCs w:val="28"/>
        </w:rPr>
        <w:t>т/ч, при расчетном натяжении 25 кН радиус переходного у</w:t>
      </w:r>
      <w:r w:rsidR="00230879">
        <w:rPr>
          <w:rFonts w:ascii="Times New Roman" w:eastAsiaTheme="minorEastAsia" w:hAnsi="Times New Roman" w:cs="Times New Roman"/>
          <w:sz w:val="28"/>
          <w:szCs w:val="28"/>
        </w:rPr>
        <w:t xml:space="preserve">частка составил 25 м, см. рис. </w:t>
      </w:r>
      <w:r w:rsidR="006B5A5E">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 xml:space="preserve">), была построена геометрическая модель ленты (в программном комплексе </w:t>
      </w:r>
      <w:r>
        <w:rPr>
          <w:rFonts w:ascii="Times New Roman" w:eastAsiaTheme="minorEastAsia" w:hAnsi="Times New Roman" w:cs="Times New Roman"/>
          <w:sz w:val="28"/>
          <w:szCs w:val="28"/>
          <w:lang w:val="en-US"/>
        </w:rPr>
        <w:t>ANSYS</w:t>
      </w:r>
      <w:r>
        <w:rPr>
          <w:rFonts w:ascii="Times New Roman" w:eastAsiaTheme="minorEastAsia" w:hAnsi="Times New Roman" w:cs="Times New Roman"/>
          <w:sz w:val="28"/>
          <w:szCs w:val="28"/>
        </w:rPr>
        <w:t>), и в соответствии с конфигурацией ленты и условиями ее движения заданы возможные перемещения ленты. Для конкретных значений плотности ленты, модулей упругости, толщины и коэффициента Пуассона получено напряженное состояние ленты. Модули упругости ленты в поперечном и продольном направлениях были определены экспериментально для ленты соответствующего типа, прочности, числа прокладок и толщины.</w:t>
      </w:r>
    </w:p>
    <w:p w:rsidR="00334BE9" w:rsidRDefault="0015615E" w:rsidP="00FF6C0B">
      <w:pPr>
        <w:pStyle w:val="ab"/>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а)</w:t>
      </w:r>
    </w:p>
    <w:p w:rsidR="00334BE9" w:rsidRDefault="0015615E" w:rsidP="00FF6C0B">
      <w:pPr>
        <w:pStyle w:val="ab"/>
        <w:spacing w:line="360" w:lineRule="auto"/>
        <w:jc w:val="center"/>
        <w:rPr>
          <w:rFonts w:ascii="Times New Roman" w:eastAsiaTheme="minorEastAsia" w:hAnsi="Times New Roman" w:cs="Times New Roman"/>
          <w:sz w:val="28"/>
          <w:szCs w:val="28"/>
        </w:rPr>
      </w:pPr>
      <w:r w:rsidRPr="0015615E">
        <w:rPr>
          <w:rFonts w:ascii="Times New Roman" w:eastAsiaTheme="minorEastAsia" w:hAnsi="Times New Roman" w:cs="Times New Roman"/>
          <w:noProof/>
          <w:sz w:val="28"/>
          <w:szCs w:val="28"/>
          <w:lang w:eastAsia="ru-RU"/>
        </w:rPr>
        <w:drawing>
          <wp:inline distT="0" distB="0" distL="0" distR="0">
            <wp:extent cx="4630739" cy="311721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а.jpg"/>
                    <pic:cNvPicPr/>
                  </pic:nvPicPr>
                  <pic:blipFill>
                    <a:blip r:embed="rId11">
                      <a:extLst>
                        <a:ext uri="{28A0092B-C50C-407E-A947-70E740481C1C}">
                          <a14:useLocalDpi xmlns:a14="http://schemas.microsoft.com/office/drawing/2010/main" val="0"/>
                        </a:ext>
                      </a:extLst>
                    </a:blip>
                    <a:stretch>
                      <a:fillRect/>
                    </a:stretch>
                  </pic:blipFill>
                  <pic:spPr>
                    <a:xfrm>
                      <a:off x="0" y="0"/>
                      <a:ext cx="4649923" cy="3130129"/>
                    </a:xfrm>
                    <a:prstGeom prst="rect">
                      <a:avLst/>
                    </a:prstGeom>
                  </pic:spPr>
                </pic:pic>
              </a:graphicData>
            </a:graphic>
          </wp:inline>
        </w:drawing>
      </w:r>
    </w:p>
    <w:p w:rsidR="00626D92" w:rsidRDefault="00626D92" w:rsidP="00FF6C0B">
      <w:pPr>
        <w:pStyle w:val="ab"/>
        <w:spacing w:line="360" w:lineRule="auto"/>
        <w:jc w:val="center"/>
        <w:rPr>
          <w:rFonts w:ascii="Times New Roman" w:eastAsiaTheme="minorEastAsia" w:hAnsi="Times New Roman" w:cs="Times New Roman"/>
          <w:sz w:val="28"/>
          <w:szCs w:val="28"/>
        </w:rPr>
      </w:pPr>
    </w:p>
    <w:p w:rsidR="00626D92" w:rsidRDefault="00626D92" w:rsidP="00FF6C0B">
      <w:pPr>
        <w:pStyle w:val="ab"/>
        <w:spacing w:line="360" w:lineRule="auto"/>
        <w:jc w:val="center"/>
        <w:rPr>
          <w:rFonts w:ascii="Times New Roman" w:eastAsiaTheme="minorEastAsia" w:hAnsi="Times New Roman" w:cs="Times New Roman"/>
          <w:sz w:val="28"/>
          <w:szCs w:val="28"/>
        </w:rPr>
      </w:pPr>
    </w:p>
    <w:p w:rsidR="00626D92" w:rsidRDefault="00626D92" w:rsidP="00FF6C0B">
      <w:pPr>
        <w:pStyle w:val="ab"/>
        <w:spacing w:line="360" w:lineRule="auto"/>
        <w:jc w:val="center"/>
        <w:rPr>
          <w:rFonts w:ascii="Times New Roman" w:eastAsiaTheme="minorEastAsia" w:hAnsi="Times New Roman" w:cs="Times New Roman"/>
          <w:sz w:val="28"/>
          <w:szCs w:val="28"/>
        </w:rPr>
      </w:pPr>
    </w:p>
    <w:p w:rsidR="00A12414" w:rsidRDefault="00A12414" w:rsidP="0092696D">
      <w:pPr>
        <w:pStyle w:val="ab"/>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б)</w:t>
      </w:r>
      <w:r w:rsidR="0092696D">
        <w:rPr>
          <w:rFonts w:ascii="Times New Roman" w:eastAsiaTheme="minorEastAsia" w:hAnsi="Times New Roman" w:cs="Times New Roman"/>
          <w:noProof/>
          <w:sz w:val="28"/>
          <w:szCs w:val="28"/>
          <w:lang w:eastAsia="ru-RU"/>
        </w:rPr>
        <w:t xml:space="preserve">              </w:t>
      </w:r>
      <w:r w:rsidRPr="00A12414">
        <w:rPr>
          <w:rFonts w:ascii="Times New Roman" w:eastAsiaTheme="minorEastAsia" w:hAnsi="Times New Roman" w:cs="Times New Roman"/>
          <w:noProof/>
          <w:sz w:val="28"/>
          <w:szCs w:val="28"/>
          <w:lang w:eastAsia="ru-RU"/>
        </w:rPr>
        <w:drawing>
          <wp:inline distT="0" distB="0" distL="0" distR="0">
            <wp:extent cx="4434568" cy="2806065"/>
            <wp:effectExtent l="0" t="0" r="0" b="0"/>
            <wp:docPr id="7"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1.б.jpg"/>
                    <pic:cNvPicPr/>
                  </pic:nvPicPr>
                  <pic:blipFill>
                    <a:blip r:embed="rId12">
                      <a:extLst>
                        <a:ext uri="{28A0092B-C50C-407E-A947-70E740481C1C}">
                          <a14:useLocalDpi xmlns:a14="http://schemas.microsoft.com/office/drawing/2010/main" val="0"/>
                        </a:ext>
                      </a:extLst>
                    </a:blip>
                    <a:stretch>
                      <a:fillRect/>
                    </a:stretch>
                  </pic:blipFill>
                  <pic:spPr>
                    <a:xfrm>
                      <a:off x="0" y="0"/>
                      <a:ext cx="4447074" cy="2813978"/>
                    </a:xfrm>
                    <a:prstGeom prst="rect">
                      <a:avLst/>
                    </a:prstGeom>
                  </pic:spPr>
                </pic:pic>
              </a:graphicData>
            </a:graphic>
          </wp:inline>
        </w:drawing>
      </w:r>
    </w:p>
    <w:p w:rsidR="0092696D" w:rsidRDefault="0092696D" w:rsidP="00FF6C0B">
      <w:pPr>
        <w:pStyle w:val="ab"/>
        <w:spacing w:line="360" w:lineRule="auto"/>
        <w:jc w:val="both"/>
        <w:rPr>
          <w:rFonts w:ascii="Times New Roman" w:eastAsiaTheme="minorEastAsia" w:hAnsi="Times New Roman" w:cs="Times New Roman"/>
          <w:sz w:val="28"/>
          <w:szCs w:val="28"/>
        </w:rPr>
      </w:pPr>
    </w:p>
    <w:p w:rsidR="0092696D" w:rsidRDefault="0092696D" w:rsidP="00FF6C0B">
      <w:pPr>
        <w:pStyle w:val="ab"/>
        <w:spacing w:line="360" w:lineRule="auto"/>
        <w:jc w:val="both"/>
        <w:rPr>
          <w:rFonts w:ascii="Times New Roman" w:eastAsiaTheme="minorEastAsia" w:hAnsi="Times New Roman" w:cs="Times New Roman"/>
          <w:sz w:val="28"/>
          <w:szCs w:val="28"/>
        </w:rPr>
      </w:pPr>
    </w:p>
    <w:p w:rsidR="0092696D" w:rsidRDefault="0092696D" w:rsidP="00FF6C0B">
      <w:pPr>
        <w:pStyle w:val="ab"/>
        <w:spacing w:line="360" w:lineRule="auto"/>
        <w:jc w:val="both"/>
        <w:rPr>
          <w:rFonts w:ascii="Times New Roman" w:eastAsiaTheme="minorEastAsia" w:hAnsi="Times New Roman" w:cs="Times New Roman"/>
          <w:sz w:val="28"/>
          <w:szCs w:val="28"/>
        </w:rPr>
      </w:pPr>
    </w:p>
    <w:p w:rsidR="00626D92" w:rsidRDefault="00626D92" w:rsidP="00FF6C0B">
      <w:pPr>
        <w:pStyle w:val="ab"/>
        <w:spacing w:line="360" w:lineRule="auto"/>
        <w:jc w:val="both"/>
        <w:rPr>
          <w:rFonts w:ascii="Times New Roman" w:eastAsiaTheme="minorEastAsia" w:hAnsi="Times New Roman" w:cs="Times New Roman"/>
          <w:sz w:val="28"/>
          <w:szCs w:val="28"/>
        </w:rPr>
      </w:pPr>
    </w:p>
    <w:p w:rsidR="00626D92" w:rsidRDefault="00626D92" w:rsidP="00FF6C0B">
      <w:pPr>
        <w:pStyle w:val="ab"/>
        <w:spacing w:line="360" w:lineRule="auto"/>
        <w:jc w:val="both"/>
        <w:rPr>
          <w:rFonts w:ascii="Times New Roman" w:eastAsiaTheme="minorEastAsia" w:hAnsi="Times New Roman" w:cs="Times New Roman"/>
          <w:sz w:val="28"/>
          <w:szCs w:val="28"/>
        </w:rPr>
      </w:pPr>
    </w:p>
    <w:p w:rsidR="00626D92" w:rsidRDefault="00626D92" w:rsidP="00FF6C0B">
      <w:pPr>
        <w:pStyle w:val="ab"/>
        <w:spacing w:line="360" w:lineRule="auto"/>
        <w:jc w:val="both"/>
        <w:rPr>
          <w:rFonts w:ascii="Times New Roman" w:eastAsiaTheme="minorEastAsia" w:hAnsi="Times New Roman" w:cs="Times New Roman"/>
          <w:sz w:val="28"/>
          <w:szCs w:val="28"/>
        </w:rPr>
      </w:pPr>
    </w:p>
    <w:p w:rsidR="00334BE9" w:rsidRDefault="00A12414" w:rsidP="00FF6C0B">
      <w:pPr>
        <w:pStyle w:val="ab"/>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в)</w:t>
      </w:r>
    </w:p>
    <w:p w:rsidR="00A12414" w:rsidRDefault="00A12414" w:rsidP="00A12414">
      <w:pPr>
        <w:pStyle w:val="ab"/>
        <w:spacing w:line="360" w:lineRule="auto"/>
        <w:ind w:firstLine="851"/>
        <w:jc w:val="center"/>
        <w:rPr>
          <w:rFonts w:ascii="Times New Roman" w:eastAsiaTheme="minorEastAsia" w:hAnsi="Times New Roman" w:cs="Times New Roman"/>
          <w:sz w:val="28"/>
          <w:szCs w:val="28"/>
        </w:rPr>
      </w:pPr>
      <w:r w:rsidRPr="00A12414">
        <w:rPr>
          <w:rFonts w:ascii="Times New Roman" w:eastAsiaTheme="minorEastAsia" w:hAnsi="Times New Roman" w:cs="Times New Roman"/>
          <w:noProof/>
          <w:sz w:val="28"/>
          <w:szCs w:val="28"/>
          <w:lang w:eastAsia="ru-RU"/>
        </w:rPr>
        <w:drawing>
          <wp:inline distT="0" distB="0" distL="0" distR="0">
            <wp:extent cx="4217751" cy="3124007"/>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1.в.jpg"/>
                    <pic:cNvPicPr/>
                  </pic:nvPicPr>
                  <pic:blipFill>
                    <a:blip r:embed="rId13">
                      <a:extLst>
                        <a:ext uri="{28A0092B-C50C-407E-A947-70E740481C1C}">
                          <a14:useLocalDpi xmlns:a14="http://schemas.microsoft.com/office/drawing/2010/main" val="0"/>
                        </a:ext>
                      </a:extLst>
                    </a:blip>
                    <a:stretch>
                      <a:fillRect/>
                    </a:stretch>
                  </pic:blipFill>
                  <pic:spPr>
                    <a:xfrm>
                      <a:off x="0" y="0"/>
                      <a:ext cx="4250928" cy="3148580"/>
                    </a:xfrm>
                    <a:prstGeom prst="rect">
                      <a:avLst/>
                    </a:prstGeom>
                  </pic:spPr>
                </pic:pic>
              </a:graphicData>
            </a:graphic>
          </wp:inline>
        </w:drawing>
      </w:r>
    </w:p>
    <w:p w:rsidR="00334BE9" w:rsidRDefault="00334BE9" w:rsidP="00175B22">
      <w:pPr>
        <w:pStyle w:val="ab"/>
        <w:spacing w:line="360" w:lineRule="auto"/>
        <w:ind w:firstLine="851"/>
        <w:jc w:val="both"/>
        <w:rPr>
          <w:rFonts w:ascii="Times New Roman" w:eastAsiaTheme="minorEastAsia" w:hAnsi="Times New Roman" w:cs="Times New Roman"/>
          <w:sz w:val="28"/>
          <w:szCs w:val="28"/>
        </w:rPr>
      </w:pPr>
    </w:p>
    <w:p w:rsidR="00DC2324" w:rsidRDefault="00DC2324" w:rsidP="00FF6C0B">
      <w:pPr>
        <w:pStyle w:val="ab"/>
        <w:spacing w:line="360" w:lineRule="auto"/>
        <w:rPr>
          <w:noProof/>
        </w:rPr>
      </w:pPr>
      <w:r>
        <w:rPr>
          <w:rFonts w:ascii="Times New Roman" w:eastAsiaTheme="minorEastAsia" w:hAnsi="Times New Roman" w:cs="Times New Roman"/>
          <w:sz w:val="28"/>
          <w:szCs w:val="28"/>
        </w:rPr>
        <w:t>г)</w:t>
      </w:r>
      <w:r w:rsidRPr="00DC2324">
        <w:rPr>
          <w:noProof/>
        </w:rPr>
        <w:t xml:space="preserve"> </w:t>
      </w:r>
    </w:p>
    <w:p w:rsidR="00334BE9" w:rsidRDefault="00DC2324" w:rsidP="00DC2324">
      <w:pPr>
        <w:pStyle w:val="ab"/>
        <w:spacing w:line="360" w:lineRule="auto"/>
        <w:ind w:firstLine="851"/>
        <w:jc w:val="center"/>
        <w:rPr>
          <w:rFonts w:ascii="Times New Roman" w:eastAsiaTheme="minorEastAsia" w:hAnsi="Times New Roman" w:cs="Times New Roman"/>
          <w:sz w:val="28"/>
          <w:szCs w:val="28"/>
        </w:rPr>
      </w:pPr>
      <w:r w:rsidRPr="00DC2324">
        <w:rPr>
          <w:rFonts w:ascii="Times New Roman" w:eastAsiaTheme="minorEastAsia" w:hAnsi="Times New Roman" w:cs="Times New Roman"/>
          <w:noProof/>
          <w:sz w:val="28"/>
          <w:szCs w:val="28"/>
          <w:lang w:eastAsia="ru-RU"/>
        </w:rPr>
        <w:drawing>
          <wp:inline distT="0" distB="0" distL="0" distR="0">
            <wp:extent cx="4251053" cy="272732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1.г.jpg"/>
                    <pic:cNvPicPr/>
                  </pic:nvPicPr>
                  <pic:blipFill>
                    <a:blip r:embed="rId14">
                      <a:extLst>
                        <a:ext uri="{28A0092B-C50C-407E-A947-70E740481C1C}">
                          <a14:useLocalDpi xmlns:a14="http://schemas.microsoft.com/office/drawing/2010/main" val="0"/>
                        </a:ext>
                      </a:extLst>
                    </a:blip>
                    <a:stretch>
                      <a:fillRect/>
                    </a:stretch>
                  </pic:blipFill>
                  <pic:spPr>
                    <a:xfrm>
                      <a:off x="0" y="0"/>
                      <a:ext cx="4264333" cy="2735845"/>
                    </a:xfrm>
                    <a:prstGeom prst="rect">
                      <a:avLst/>
                    </a:prstGeom>
                  </pic:spPr>
                </pic:pic>
              </a:graphicData>
            </a:graphic>
          </wp:inline>
        </w:drawing>
      </w:r>
    </w:p>
    <w:p w:rsidR="00DC2324" w:rsidRPr="00AE3E9F" w:rsidRDefault="00DC2324" w:rsidP="00DC2324">
      <w:pPr>
        <w:pStyle w:val="af6"/>
        <w:shd w:val="clear" w:color="auto" w:fill="auto"/>
        <w:spacing w:line="276" w:lineRule="auto"/>
        <w:jc w:val="center"/>
      </w:pPr>
      <w:r w:rsidRPr="00AE3E9F">
        <w:rPr>
          <w:sz w:val="24"/>
          <w:szCs w:val="24"/>
        </w:rPr>
        <w:t>Рис</w:t>
      </w:r>
      <w:r w:rsidR="00D66E04">
        <w:rPr>
          <w:sz w:val="24"/>
          <w:szCs w:val="24"/>
        </w:rPr>
        <w:t>унок</w:t>
      </w:r>
      <w:r w:rsidRPr="00AE3E9F">
        <w:rPr>
          <w:sz w:val="24"/>
          <w:szCs w:val="24"/>
        </w:rPr>
        <w:t xml:space="preserve"> </w:t>
      </w:r>
      <w:r w:rsidR="00DC720D">
        <w:rPr>
          <w:sz w:val="24"/>
          <w:szCs w:val="24"/>
        </w:rPr>
        <w:t>1</w:t>
      </w:r>
      <w:r w:rsidR="001F223C">
        <w:rPr>
          <w:sz w:val="24"/>
          <w:szCs w:val="24"/>
        </w:rPr>
        <w:t>-</w:t>
      </w:r>
      <w:r w:rsidRPr="00AE3E9F">
        <w:rPr>
          <w:sz w:val="24"/>
          <w:szCs w:val="24"/>
        </w:rPr>
        <w:t xml:space="preserve"> Радиусы переходной кривой для грузонесущих (а), (в) и для прижимных лент (б), (г) конвейеров производительно</w:t>
      </w:r>
      <w:r w:rsidRPr="00AE3E9F">
        <w:rPr>
          <w:sz w:val="24"/>
          <w:szCs w:val="24"/>
        </w:rPr>
        <w:softHyphen/>
        <w:t>стью 2000 т/ч и 3500 т/ч при различных модулях упругости</w:t>
      </w:r>
    </w:p>
    <w:p w:rsidR="00DC2324" w:rsidRDefault="00DC2324" w:rsidP="00DC2324">
      <w:pPr>
        <w:pStyle w:val="ab"/>
        <w:spacing w:line="360" w:lineRule="auto"/>
        <w:ind w:firstLine="851"/>
        <w:jc w:val="both"/>
        <w:rPr>
          <w:rFonts w:ascii="Times New Roman" w:eastAsiaTheme="minorEastAsia" w:hAnsi="Times New Roman" w:cs="Times New Roman"/>
          <w:sz w:val="28"/>
          <w:szCs w:val="28"/>
        </w:rPr>
      </w:pPr>
    </w:p>
    <w:p w:rsidR="00C51E17" w:rsidRDefault="00C51E17" w:rsidP="00EA0D0C">
      <w:pPr>
        <w:pStyle w:val="ab"/>
        <w:spacing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Исследованием картины напряжений на внутренней и на внешней стороне переходного участка конвейерной ленты, изогнутой по радиусу в 25 м и натяжении 25 кН установлено, что напряжения на внутренней и внешней стороне переходного участка конвейерной ленты значительно меньше </w:t>
      </w:r>
      <w:r>
        <w:rPr>
          <w:rFonts w:ascii="Times New Roman" w:eastAsiaTheme="minorEastAsia" w:hAnsi="Times New Roman" w:cs="Times New Roman"/>
          <w:sz w:val="28"/>
          <w:szCs w:val="28"/>
        </w:rPr>
        <w:lastRenderedPageBreak/>
        <w:t>минимально допустимых напряжений и даже имеют зоны сжатия в средней части.</w:t>
      </w:r>
    </w:p>
    <w:p w:rsidR="00C51E17" w:rsidRDefault="00C51E17" w:rsidP="00C51E17">
      <w:pPr>
        <w:pStyle w:val="ab"/>
        <w:spacing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Очевидно, что избежать напряжений меньше допустимых, можно увеличением натяжения на переходном участке, что повлечет увеличение натяжения всей ленты, увеличением радиуса переходной кривой, что приведет к увеличению длины переходного участка, возможна комбинация этих двух способов.</w:t>
      </w:r>
    </w:p>
    <w:p w:rsidR="00C51E17" w:rsidRDefault="00C51E17" w:rsidP="00C51E17">
      <w:pPr>
        <w:pStyle w:val="ab"/>
        <w:spacing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Постепенное увеличение натяжения на переходном участке конвейерной ленты позволило вывести все части ее из зоны напряжений ниже минимально допустимых напряжений только при натяжении равном 50 кН. Величины напряжения плавно меняются от величины σ = 400 кН/м</w:t>
      </w:r>
      <w:r>
        <w:rPr>
          <w:rFonts w:ascii="Times New Roman" w:eastAsiaTheme="minorEastAsia" w:hAnsi="Times New Roman" w:cs="Times New Roman"/>
          <w:sz w:val="28"/>
          <w:szCs w:val="28"/>
          <w:vertAlign w:val="superscript"/>
        </w:rPr>
        <w:t xml:space="preserve">2 </w:t>
      </w:r>
      <w:r>
        <w:rPr>
          <w:rFonts w:ascii="Times New Roman" w:eastAsiaTheme="minorEastAsia" w:hAnsi="Times New Roman" w:cs="Times New Roman"/>
          <w:sz w:val="28"/>
          <w:szCs w:val="28"/>
        </w:rPr>
        <w:t>на внутренней поверхности участка, до – σ = 4500 кН/м</w:t>
      </w:r>
      <w:r>
        <w:rPr>
          <w:rFonts w:ascii="Times New Roman" w:eastAsiaTheme="minorEastAsia" w:hAnsi="Times New Roman" w:cs="Times New Roman"/>
          <w:sz w:val="28"/>
          <w:szCs w:val="28"/>
          <w:vertAlign w:val="superscript"/>
        </w:rPr>
        <w:t xml:space="preserve">2 </w:t>
      </w:r>
      <w:r>
        <w:rPr>
          <w:rFonts w:ascii="Times New Roman" w:eastAsiaTheme="minorEastAsia" w:hAnsi="Times New Roman" w:cs="Times New Roman"/>
          <w:sz w:val="28"/>
          <w:szCs w:val="28"/>
        </w:rPr>
        <w:t>– на внешней.</w:t>
      </w:r>
    </w:p>
    <w:p w:rsidR="00C51E17" w:rsidRDefault="00C51E17" w:rsidP="00C51E17">
      <w:pPr>
        <w:pStyle w:val="ab"/>
        <w:spacing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Постепенное увеличение радиуса переходного участка конвейера (при расчетном натяжении ленты в 25 кН) позволило вывести все части ее из зоны напряжений ниже минимально допустимых только при величине радиуса равном 35 м. примерно при тех же величинах напряжений. При увеличении натяжения ленты на переходном участке сверх расчетного значения на 10кН напряженное состояние ленты может удовлетворять требованиям при радиусе переходной кривой 30 м.</w:t>
      </w:r>
    </w:p>
    <w:p w:rsidR="00C51E17" w:rsidRDefault="00C51E17" w:rsidP="00C51E17">
      <w:pPr>
        <w:pStyle w:val="ab"/>
        <w:spacing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Минимально допустимые радиусы переходных кривых, полученные в результате моделирования напряженного состояния конвейерной ленты в программном пакете </w:t>
      </w:r>
      <w:r>
        <w:rPr>
          <w:rFonts w:ascii="Times New Roman" w:eastAsiaTheme="minorEastAsia" w:hAnsi="Times New Roman" w:cs="Times New Roman"/>
          <w:sz w:val="28"/>
          <w:szCs w:val="28"/>
          <w:lang w:val="en-US"/>
        </w:rPr>
        <w:t>ANSYS</w:t>
      </w:r>
      <w:r>
        <w:rPr>
          <w:rFonts w:ascii="Times New Roman" w:eastAsiaTheme="minorEastAsia" w:hAnsi="Times New Roman" w:cs="Times New Roman"/>
          <w:sz w:val="28"/>
          <w:szCs w:val="28"/>
        </w:rPr>
        <w:t xml:space="preserve">, как показали расчеты, превышают рассчитанные по формулам (1 и 2) на 30-40 %. </w:t>
      </w:r>
    </w:p>
    <w:p w:rsidR="005F0683" w:rsidRDefault="00C51E17" w:rsidP="005F0683">
      <w:pPr>
        <w:pStyle w:val="ab"/>
        <w:spacing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результате анализа ряда моделей напряженного состояния конвейерных лент (с продольными модулями упругости Е</w:t>
      </w:r>
      <w:r>
        <w:rPr>
          <w:rFonts w:ascii="Times New Roman" w:eastAsiaTheme="minorEastAsia" w:hAnsi="Times New Roman" w:cs="Times New Roman"/>
          <w:sz w:val="28"/>
          <w:szCs w:val="28"/>
          <w:vertAlign w:val="subscript"/>
        </w:rPr>
        <w:t>у</w:t>
      </w:r>
      <w:r>
        <w:rPr>
          <w:rFonts w:ascii="Times New Roman" w:eastAsiaTheme="minorEastAsia" w:hAnsi="Times New Roman" w:cs="Times New Roman"/>
          <w:sz w:val="28"/>
          <w:szCs w:val="28"/>
        </w:rPr>
        <w:t>=(2-5)</w:t>
      </w:r>
      <w:r w:rsidR="005F0683">
        <w:rPr>
          <w:rFonts w:ascii="Times New Roman" w:eastAsiaTheme="minorEastAsia" w:hAnsi="Times New Roman" w:cs="Times New Roman"/>
          <w:szCs w:val="28"/>
        </w:rPr>
        <w:t>х</w:t>
      </w:r>
      <w:r w:rsidR="005F0683">
        <w:rPr>
          <w:rFonts w:ascii="Times New Roman" w:eastAsiaTheme="minorEastAsia" w:hAnsi="Times New Roman" w:cs="Times New Roman"/>
          <w:sz w:val="28"/>
          <w:szCs w:val="28"/>
        </w:rPr>
        <w:t>10</w:t>
      </w:r>
      <w:r w:rsidR="005F0683">
        <w:rPr>
          <w:rFonts w:ascii="Times New Roman" w:eastAsiaTheme="minorEastAsia" w:hAnsi="Times New Roman" w:cs="Times New Roman"/>
          <w:sz w:val="28"/>
          <w:szCs w:val="28"/>
          <w:vertAlign w:val="superscript"/>
        </w:rPr>
        <w:t>8</w:t>
      </w:r>
      <w:r w:rsidR="005F0683">
        <w:rPr>
          <w:rFonts w:ascii="Times New Roman" w:eastAsiaTheme="minorEastAsia" w:hAnsi="Times New Roman" w:cs="Times New Roman"/>
          <w:sz w:val="28"/>
          <w:szCs w:val="28"/>
        </w:rPr>
        <w:t>Па и поперечными модулями</w:t>
      </w:r>
      <w:r>
        <w:rPr>
          <w:rFonts w:ascii="Times New Roman" w:eastAsiaTheme="minorEastAsia" w:hAnsi="Times New Roman" w:cs="Times New Roman"/>
          <w:sz w:val="28"/>
          <w:szCs w:val="28"/>
        </w:rPr>
        <w:t xml:space="preserve">  Е</w:t>
      </w:r>
      <w:r>
        <w:rPr>
          <w:rFonts w:ascii="Times New Roman" w:eastAsiaTheme="minorEastAsia" w:hAnsi="Times New Roman" w:cs="Times New Roman"/>
          <w:sz w:val="28"/>
          <w:szCs w:val="28"/>
          <w:vertAlign w:val="subscript"/>
        </w:rPr>
        <w:t>у</w:t>
      </w:r>
      <w:r>
        <w:rPr>
          <w:rFonts w:ascii="Times New Roman" w:eastAsiaTheme="minorEastAsia" w:hAnsi="Times New Roman" w:cs="Times New Roman"/>
          <w:sz w:val="28"/>
          <w:szCs w:val="28"/>
        </w:rPr>
        <w:t>=0,2Е</w:t>
      </w:r>
      <w:r>
        <w:rPr>
          <w:rFonts w:ascii="Times New Roman" w:eastAsiaTheme="minorEastAsia" w:hAnsi="Times New Roman" w:cs="Times New Roman"/>
          <w:sz w:val="28"/>
          <w:szCs w:val="28"/>
          <w:vertAlign w:val="subscript"/>
        </w:rPr>
        <w:t>х</w:t>
      </w:r>
      <w:r>
        <w:rPr>
          <w:rFonts w:ascii="Times New Roman" w:eastAsiaTheme="minorEastAsia" w:hAnsi="Times New Roman" w:cs="Times New Roman"/>
          <w:sz w:val="28"/>
          <w:szCs w:val="28"/>
        </w:rPr>
        <w:t xml:space="preserve">) конвейеров производительностью 2000 - </w:t>
      </w:r>
      <w:r w:rsidR="005F0683">
        <w:rPr>
          <w:rFonts w:ascii="Times New Roman" w:eastAsiaTheme="minorEastAsia" w:hAnsi="Times New Roman" w:cs="Times New Roman"/>
          <w:sz w:val="28"/>
          <w:szCs w:val="28"/>
        </w:rPr>
        <w:t>7500 т/ч установлены зависимости радиуса переходного участка от натяжения миллиметра ширины одной прокла</w:t>
      </w:r>
      <w:r w:rsidR="00230879">
        <w:rPr>
          <w:rFonts w:ascii="Times New Roman" w:eastAsiaTheme="minorEastAsia" w:hAnsi="Times New Roman" w:cs="Times New Roman"/>
          <w:sz w:val="28"/>
          <w:szCs w:val="28"/>
        </w:rPr>
        <w:t>дки ленты на этом участке (рис.</w:t>
      </w:r>
      <w:r w:rsidR="004D0F29">
        <w:rPr>
          <w:rFonts w:ascii="Times New Roman" w:eastAsiaTheme="minorEastAsia" w:hAnsi="Times New Roman" w:cs="Times New Roman"/>
          <w:sz w:val="28"/>
          <w:szCs w:val="28"/>
        </w:rPr>
        <w:t>2</w:t>
      </w:r>
      <w:r w:rsidR="005F0683">
        <w:rPr>
          <w:rFonts w:ascii="Times New Roman" w:eastAsiaTheme="minorEastAsia" w:hAnsi="Times New Roman" w:cs="Times New Roman"/>
          <w:sz w:val="28"/>
          <w:szCs w:val="28"/>
        </w:rPr>
        <w:t xml:space="preserve">). Полученные параболические кривые рабочей зоны имеют нисходящую ветвь параболы, так как минимум параболические кривые </w:t>
      </w:r>
      <w:r w:rsidR="005F0683">
        <w:rPr>
          <w:rFonts w:ascii="Times New Roman" w:eastAsiaTheme="minorEastAsia" w:hAnsi="Times New Roman" w:cs="Times New Roman"/>
          <w:sz w:val="28"/>
          <w:szCs w:val="28"/>
        </w:rPr>
        <w:lastRenderedPageBreak/>
        <w:t>имеют в зоне натяжений равных ≈ 8 Н на миллиметр ширины одной прокладки ленты ( то есть порядка 65-150 кН на ленту), что, как правило, значительно превышает натяжение ленты на переходном участке.</w:t>
      </w:r>
    </w:p>
    <w:p w:rsidR="005F0683" w:rsidRDefault="005F0683" w:rsidP="005F0683">
      <w:pPr>
        <w:pStyle w:val="ab"/>
        <w:spacing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Изменяя продольный и поперечный модули упругости лент и натяжение на переходном участке, можно обеспечить радиус переходной кривой конвейера для современных типов лент в пределах 25-70 м.</w:t>
      </w:r>
    </w:p>
    <w:p w:rsidR="00E23924" w:rsidRDefault="00E23924" w:rsidP="005F0683">
      <w:pPr>
        <w:pStyle w:val="ab"/>
        <w:spacing w:line="360" w:lineRule="auto"/>
        <w:ind w:firstLine="851"/>
        <w:jc w:val="both"/>
        <w:rPr>
          <w:rFonts w:ascii="Times New Roman" w:eastAsiaTheme="minorEastAsia" w:hAnsi="Times New Roman" w:cs="Times New Roman"/>
          <w:sz w:val="28"/>
          <w:szCs w:val="28"/>
        </w:rPr>
      </w:pPr>
    </w:p>
    <w:p w:rsidR="00E23924" w:rsidRDefault="00EA0D0C" w:rsidP="00EA0D0C">
      <w:pPr>
        <w:pStyle w:val="ab"/>
        <w:spacing w:line="360" w:lineRule="auto"/>
        <w:ind w:firstLine="851"/>
        <w:jc w:val="center"/>
        <w:rPr>
          <w:rFonts w:ascii="Times New Roman" w:eastAsiaTheme="minorEastAsia" w:hAnsi="Times New Roman" w:cs="Times New Roman"/>
          <w:sz w:val="28"/>
          <w:szCs w:val="28"/>
        </w:rPr>
      </w:pPr>
      <w:r w:rsidRPr="00EA0D0C">
        <w:rPr>
          <w:rFonts w:ascii="Times New Roman" w:eastAsiaTheme="minorEastAsia" w:hAnsi="Times New Roman" w:cs="Times New Roman"/>
          <w:noProof/>
          <w:sz w:val="28"/>
          <w:szCs w:val="28"/>
          <w:lang w:eastAsia="ru-RU"/>
        </w:rPr>
        <w:drawing>
          <wp:inline distT="0" distB="0" distL="0" distR="0">
            <wp:extent cx="5642610" cy="3299460"/>
            <wp:effectExtent l="1905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3.jpg"/>
                    <pic:cNvPicPr/>
                  </pic:nvPicPr>
                  <pic:blipFill>
                    <a:blip r:embed="rId15">
                      <a:extLst>
                        <a:ext uri="{28A0092B-C50C-407E-A947-70E740481C1C}">
                          <a14:useLocalDpi xmlns:a14="http://schemas.microsoft.com/office/drawing/2010/main" val="0"/>
                        </a:ext>
                      </a:extLst>
                    </a:blip>
                    <a:stretch>
                      <a:fillRect/>
                    </a:stretch>
                  </pic:blipFill>
                  <pic:spPr>
                    <a:xfrm>
                      <a:off x="0" y="0"/>
                      <a:ext cx="5647207" cy="3302148"/>
                    </a:xfrm>
                    <a:prstGeom prst="rect">
                      <a:avLst/>
                    </a:prstGeom>
                  </pic:spPr>
                </pic:pic>
              </a:graphicData>
            </a:graphic>
          </wp:inline>
        </w:drawing>
      </w:r>
    </w:p>
    <w:p w:rsidR="00EA0D0C" w:rsidRPr="002848AF" w:rsidRDefault="00230879" w:rsidP="00EA0D0C">
      <w:pPr>
        <w:pStyle w:val="40"/>
        <w:shd w:val="clear" w:color="auto" w:fill="auto"/>
        <w:spacing w:line="276" w:lineRule="auto"/>
        <w:jc w:val="center"/>
        <w:rPr>
          <w:sz w:val="24"/>
          <w:szCs w:val="24"/>
        </w:rPr>
      </w:pPr>
      <w:r>
        <w:rPr>
          <w:rStyle w:val="47pt"/>
          <w:sz w:val="24"/>
          <w:szCs w:val="24"/>
        </w:rPr>
        <w:t>Рис</w:t>
      </w:r>
      <w:r w:rsidR="00D66E04">
        <w:rPr>
          <w:rStyle w:val="47pt"/>
          <w:sz w:val="24"/>
          <w:szCs w:val="24"/>
        </w:rPr>
        <w:t>унок</w:t>
      </w:r>
      <w:r>
        <w:rPr>
          <w:rStyle w:val="47pt"/>
          <w:sz w:val="24"/>
          <w:szCs w:val="24"/>
        </w:rPr>
        <w:t xml:space="preserve"> </w:t>
      </w:r>
      <w:r w:rsidR="004D0F29">
        <w:rPr>
          <w:rStyle w:val="47pt"/>
          <w:sz w:val="24"/>
          <w:szCs w:val="24"/>
        </w:rPr>
        <w:t>2</w:t>
      </w:r>
      <w:r w:rsidR="006B5A5E">
        <w:rPr>
          <w:rStyle w:val="47pt"/>
          <w:sz w:val="24"/>
          <w:szCs w:val="24"/>
        </w:rPr>
        <w:t>-</w:t>
      </w:r>
      <w:r w:rsidR="00EA0D0C">
        <w:rPr>
          <w:rStyle w:val="47pt"/>
          <w:sz w:val="24"/>
          <w:szCs w:val="24"/>
        </w:rPr>
        <w:t xml:space="preserve"> Зависимость радиуса переходного участка крутонаклонного конвейера с прижимной лентой от натяжения мм ширины одной прокладки ленты</w:t>
      </w:r>
    </w:p>
    <w:p w:rsidR="00293C14" w:rsidRDefault="00293C14" w:rsidP="00334BE9">
      <w:pPr>
        <w:pStyle w:val="ab"/>
        <w:spacing w:line="360" w:lineRule="auto"/>
        <w:ind w:firstLine="709"/>
        <w:jc w:val="both"/>
        <w:rPr>
          <w:rFonts w:ascii="Times New Roman" w:hAnsi="Times New Roman" w:cs="Times New Roman"/>
          <w:sz w:val="28"/>
          <w:szCs w:val="28"/>
        </w:rPr>
      </w:pPr>
    </w:p>
    <w:p w:rsidR="00F33E5E" w:rsidRDefault="00F33E5E" w:rsidP="00F33E5E">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 последние годы на глубоких карьерах с большой производственной мощностью наметилась тенденция применения крутонаклонных конвейеров способных поднимать горную массу на высоту 250-300м и более одним ставом. На таких конвейерных установках требуется применение резонотроссовых лент прочностью 5000-6000 Н/мм ширины и более, модуль упругости которых значительно выше, чем у резинотканевых лент.</w:t>
      </w:r>
    </w:p>
    <w:p w:rsidR="00F33E5E" w:rsidRDefault="00F33E5E" w:rsidP="00F33E5E">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Производители резинотросовых конвейерных лент в своих каталогах не приводят данные по их продольным модулям упругости. В связи с достаточно затруднительными экспериментальными работами по </w:t>
      </w:r>
      <w:r>
        <w:rPr>
          <w:rFonts w:ascii="Times New Roman" w:hAnsi="Times New Roman" w:cs="Times New Roman"/>
          <w:sz w:val="28"/>
          <w:szCs w:val="28"/>
        </w:rPr>
        <w:lastRenderedPageBreak/>
        <w:t>определению модулей упругости резинотроссовых лент их значения были получены расчетным путем [</w:t>
      </w:r>
      <w:r w:rsidR="00C85D70">
        <w:rPr>
          <w:rFonts w:ascii="Times New Roman" w:hAnsi="Times New Roman" w:cs="Times New Roman"/>
          <w:sz w:val="28"/>
          <w:szCs w:val="28"/>
        </w:rPr>
        <w:t>6</w:t>
      </w:r>
      <w:r>
        <w:rPr>
          <w:rFonts w:ascii="Times New Roman" w:hAnsi="Times New Roman" w:cs="Times New Roman"/>
          <w:sz w:val="28"/>
          <w:szCs w:val="28"/>
        </w:rPr>
        <w:t>].</w:t>
      </w:r>
    </w:p>
    <w:p w:rsidR="00F33E5E" w:rsidRDefault="00F33E5E" w:rsidP="00F33E5E">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Продольный модуль упругости резинотросовой конвейерной ленты, Е (Н/м</w:t>
      </w:r>
      <w:r>
        <w:rPr>
          <w:rFonts w:ascii="Times New Roman" w:hAnsi="Times New Roman" w:cs="Times New Roman"/>
          <w:sz w:val="28"/>
          <w:szCs w:val="28"/>
          <w:vertAlign w:val="superscript"/>
        </w:rPr>
        <w:t>2</w:t>
      </w:r>
      <w:r>
        <w:rPr>
          <w:rFonts w:ascii="Times New Roman" w:hAnsi="Times New Roman" w:cs="Times New Roman"/>
          <w:sz w:val="28"/>
          <w:szCs w:val="28"/>
        </w:rPr>
        <w:t>), может быть определен по формуле</w:t>
      </w:r>
    </w:p>
    <w:p w:rsidR="00F33E5E" w:rsidRDefault="00F33E5E" w:rsidP="00F33E5E">
      <w:pPr>
        <w:pStyle w:val="ab"/>
        <w:spacing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Е = </w:t>
      </w:r>
      <w:r>
        <w:rPr>
          <w:rFonts w:ascii="Times New Roman" w:hAnsi="Times New Roman" w:cs="Times New Roman"/>
          <w:sz w:val="28"/>
          <w:szCs w:val="28"/>
          <w:lang w:val="en-US"/>
        </w:rPr>
        <w:t>F</w:t>
      </w:r>
      <w:r>
        <w:rPr>
          <w:rFonts w:ascii="Times New Roman" w:hAnsi="Times New Roman" w:cs="Times New Roman"/>
          <w:sz w:val="28"/>
          <w:szCs w:val="28"/>
          <w:vertAlign w:val="subscript"/>
          <w:lang w:val="en-US"/>
        </w:rPr>
        <w:t>t</w:t>
      </w:r>
      <w:r w:rsidRPr="00D660D2">
        <w:rPr>
          <w:rFonts w:ascii="Times New Roman" w:hAnsi="Times New Roman" w:cs="Times New Roman"/>
          <w:sz w:val="28"/>
          <w:szCs w:val="28"/>
          <w:vertAlign w:val="subscript"/>
        </w:rPr>
        <w:t xml:space="preserve"> </w:t>
      </w:r>
      <w:r w:rsidRPr="00D660D2">
        <w:rPr>
          <w:rFonts w:ascii="Times New Roman" w:hAnsi="Times New Roman" w:cs="Times New Roman"/>
          <w:sz w:val="28"/>
          <w:szCs w:val="28"/>
        </w:rPr>
        <w:t>∙</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rPr>
                  <m:t>0</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tr</m:t>
                </m:r>
                <m:r>
                  <w:rPr>
                    <w:rFonts w:ascii="Cambria Math" w:hAnsi="Cambria Math" w:cs="Times New Roman"/>
                    <w:sz w:val="28"/>
                    <w:szCs w:val="28"/>
                  </w:rPr>
                  <m:t xml:space="preserve">  </m:t>
                </m:r>
              </m:sub>
            </m:sSub>
            <m:d>
              <m:dPr>
                <m:ctrlPr>
                  <w:rPr>
                    <w:rFonts w:ascii="Cambria Math" w:hAnsi="Cambria Math" w:cs="Times New Roman"/>
                    <w:i/>
                    <w:sz w:val="28"/>
                    <w:szCs w:val="28"/>
                    <w:lang w:val="en-US"/>
                  </w:rPr>
                </m:ctrlPr>
              </m:dPr>
              <m:e>
                <m:r>
                  <w:rPr>
                    <w:rFonts w:ascii="Cambria Math" w:hAnsi="Cambria Math" w:cs="Times New Roman"/>
                    <w:sz w:val="28"/>
                    <w:szCs w:val="28"/>
                  </w:rPr>
                  <m:t>h∙</m:t>
                </m:r>
                <m:r>
                  <w:rPr>
                    <w:rFonts w:ascii="Cambria Math" w:hAnsi="Cambria Math" w:cs="Times New Roman"/>
                    <w:sz w:val="28"/>
                    <w:szCs w:val="28"/>
                    <w:lang w:val="en-US"/>
                  </w:rPr>
                  <m:t>n</m:t>
                </m:r>
              </m:e>
            </m:d>
          </m:den>
        </m:f>
      </m:oMath>
      <w:r w:rsidRPr="00D660D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Pr="00D660D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C85D7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(4)</w:t>
      </w:r>
    </w:p>
    <w:p w:rsidR="00F33E5E" w:rsidRDefault="00F33E5E" w:rsidP="00F33E5E">
      <w:pPr>
        <w:pStyle w:val="ab"/>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r>
        <w:rPr>
          <w:rFonts w:ascii="Times New Roman" w:eastAsiaTheme="minorEastAsia" w:hAnsi="Times New Roman" w:cs="Times New Roman"/>
          <w:sz w:val="28"/>
          <w:szCs w:val="28"/>
          <w:lang w:val="en-US"/>
        </w:rPr>
        <w:t>F</w:t>
      </w:r>
      <w:r>
        <w:rPr>
          <w:rFonts w:ascii="Times New Roman" w:eastAsiaTheme="minorEastAsia" w:hAnsi="Times New Roman" w:cs="Times New Roman"/>
          <w:sz w:val="28"/>
          <w:szCs w:val="28"/>
          <w:vertAlign w:val="subscript"/>
          <w:lang w:val="en-US"/>
        </w:rPr>
        <w:t>t</w:t>
      </w:r>
      <w:r w:rsidRPr="004315D5">
        <w:rPr>
          <w:rFonts w:ascii="Times New Roman" w:eastAsiaTheme="minorEastAsia" w:hAnsi="Times New Roman" w:cs="Times New Roman"/>
          <w:sz w:val="28"/>
          <w:szCs w:val="28"/>
          <w:vertAlign w:val="subscript"/>
        </w:rPr>
        <w:t xml:space="preserve"> </w:t>
      </w:r>
      <w:r w:rsidRPr="004315D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суммарная площадь сечения тросов в ленте, м</w:t>
      </w:r>
      <w:r>
        <w:rPr>
          <w:rFonts w:ascii="Times New Roman" w:eastAsiaTheme="minorEastAsia" w:hAnsi="Times New Roman" w:cs="Times New Roman"/>
          <w:sz w:val="28"/>
          <w:szCs w:val="28"/>
          <w:vertAlign w:val="superscript"/>
        </w:rPr>
        <w:t xml:space="preserve">2 </w:t>
      </w:r>
      <w:r>
        <w:rPr>
          <w:rFonts w:ascii="Times New Roman" w:eastAsiaTheme="minorEastAsia" w:hAnsi="Times New Roman" w:cs="Times New Roman"/>
          <w:sz w:val="28"/>
          <w:szCs w:val="28"/>
        </w:rPr>
        <w:t>; Е</w:t>
      </w:r>
      <w:r>
        <w:rPr>
          <w:rFonts w:ascii="Times New Roman" w:eastAsiaTheme="minorEastAsia" w:hAnsi="Times New Roman" w:cs="Times New Roman"/>
          <w:sz w:val="28"/>
          <w:szCs w:val="28"/>
          <w:vertAlign w:val="subscript"/>
        </w:rPr>
        <w:t xml:space="preserve">0 </w:t>
      </w:r>
      <w:r>
        <w:rPr>
          <w:rFonts w:ascii="Times New Roman" w:eastAsiaTheme="minorEastAsia" w:hAnsi="Times New Roman" w:cs="Times New Roman"/>
          <w:sz w:val="28"/>
          <w:szCs w:val="28"/>
        </w:rPr>
        <w:t>– модуль упругости троса, принимается 5,8∙10</w:t>
      </w:r>
      <w:r>
        <w:rPr>
          <w:rFonts w:ascii="Times New Roman" w:eastAsiaTheme="minorEastAsia" w:hAnsi="Times New Roman" w:cs="Times New Roman"/>
          <w:sz w:val="28"/>
          <w:szCs w:val="28"/>
          <w:vertAlign w:val="superscript"/>
        </w:rPr>
        <w:t xml:space="preserve">10 </w:t>
      </w:r>
      <w:r>
        <w:rPr>
          <w:rFonts w:ascii="Times New Roman" w:eastAsiaTheme="minorEastAsia" w:hAnsi="Times New Roman" w:cs="Times New Roman"/>
          <w:sz w:val="28"/>
          <w:szCs w:val="28"/>
        </w:rPr>
        <w:t>Н/м</w:t>
      </w:r>
      <w:r>
        <w:rPr>
          <w:rFonts w:ascii="Times New Roman" w:eastAsiaTheme="minorEastAsia" w:hAnsi="Times New Roman" w:cs="Times New Roman"/>
          <w:sz w:val="28"/>
          <w:szCs w:val="28"/>
          <w:vertAlign w:val="superscript"/>
        </w:rPr>
        <w:t xml:space="preserve">2 </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d</w:t>
      </w:r>
      <w:r>
        <w:rPr>
          <w:rFonts w:ascii="Times New Roman" w:eastAsiaTheme="minorEastAsia" w:hAnsi="Times New Roman" w:cs="Times New Roman"/>
          <w:sz w:val="28"/>
          <w:szCs w:val="28"/>
          <w:vertAlign w:val="subscript"/>
          <w:lang w:val="en-US"/>
        </w:rPr>
        <w:t>tr</w:t>
      </w:r>
      <w:r w:rsidRPr="004315D5">
        <w:rPr>
          <w:rFonts w:ascii="Times New Roman" w:eastAsiaTheme="minorEastAsia" w:hAnsi="Times New Roman" w:cs="Times New Roman"/>
          <w:sz w:val="28"/>
          <w:szCs w:val="28"/>
          <w:vertAlign w:val="subscript"/>
        </w:rPr>
        <w:t xml:space="preserve"> </w:t>
      </w:r>
      <w:r w:rsidRPr="004315D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диаметр троса, м</w:t>
      </w:r>
      <w:r>
        <w:rPr>
          <w:rFonts w:ascii="Times New Roman" w:eastAsiaTheme="minorEastAsia" w:hAnsi="Times New Roman" w:cs="Times New Roman"/>
          <w:sz w:val="28"/>
          <w:szCs w:val="28"/>
          <w:vertAlign w:val="superscript"/>
        </w:rPr>
        <w:t xml:space="preserve"> </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h</w:t>
      </w:r>
      <w:r w:rsidRPr="004315D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Pr="004315D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шаг тросов в ленте, м; </w:t>
      </w:r>
      <w:r>
        <w:rPr>
          <w:rFonts w:ascii="Times New Roman" w:eastAsiaTheme="minorEastAsia" w:hAnsi="Times New Roman" w:cs="Times New Roman"/>
          <w:sz w:val="28"/>
          <w:szCs w:val="28"/>
          <w:lang w:val="en-US"/>
        </w:rPr>
        <w:t>n</w:t>
      </w:r>
      <w:r>
        <w:rPr>
          <w:rFonts w:ascii="Times New Roman" w:eastAsiaTheme="minorEastAsia" w:hAnsi="Times New Roman" w:cs="Times New Roman"/>
          <w:sz w:val="28"/>
          <w:szCs w:val="28"/>
        </w:rPr>
        <w:t xml:space="preserve"> – количество тросов в ленте, шт.</w:t>
      </w:r>
    </w:p>
    <w:p w:rsidR="00F33E5E" w:rsidRDefault="00F33E5E" w:rsidP="00F33E5E">
      <w:pPr>
        <w:pStyle w:val="ab"/>
        <w:spacing w:line="360" w:lineRule="auto"/>
        <w:ind w:firstLine="851"/>
        <w:jc w:val="both"/>
        <w:outlineLvl w:val="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Количество тросов в ленте, </w:t>
      </w:r>
      <w:r>
        <w:rPr>
          <w:rFonts w:ascii="Times New Roman" w:eastAsiaTheme="minorEastAsia" w:hAnsi="Times New Roman" w:cs="Times New Roman"/>
          <w:sz w:val="28"/>
          <w:szCs w:val="28"/>
          <w:lang w:val="en-US"/>
        </w:rPr>
        <w:t>n</w:t>
      </w:r>
      <w:r>
        <w:rPr>
          <w:rFonts w:ascii="Times New Roman" w:eastAsiaTheme="minorEastAsia" w:hAnsi="Times New Roman" w:cs="Times New Roman"/>
          <w:sz w:val="28"/>
          <w:szCs w:val="28"/>
        </w:rPr>
        <w:t xml:space="preserve"> (шт), можно определить из выражения </w:t>
      </w:r>
    </w:p>
    <w:p w:rsidR="00F33E5E" w:rsidRDefault="00F33E5E" w:rsidP="00F33E5E">
      <w:pPr>
        <w:pStyle w:val="ab"/>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n</w:t>
      </w:r>
      <w:r w:rsidRPr="00D660D2">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B</m:t>
            </m:r>
            <m:r>
              <w:rPr>
                <w:rFonts w:ascii="Cambria Math" w:eastAsiaTheme="minorEastAsia" w:hAnsi="Cambria Math" w:cs="Times New Roman"/>
                <w:sz w:val="28"/>
                <w:szCs w:val="28"/>
              </w:rPr>
              <m:t>-2∙1</m:t>
            </m:r>
          </m:num>
          <m:den>
            <m:r>
              <w:rPr>
                <w:rFonts w:ascii="Cambria Math" w:eastAsiaTheme="minorEastAsia" w:hAnsi="Cambria Math" w:cs="Times New Roman"/>
                <w:sz w:val="28"/>
                <w:szCs w:val="28"/>
              </w:rPr>
              <m:t>h</m:t>
            </m:r>
          </m:den>
        </m:f>
      </m:oMath>
      <w:r w:rsidRPr="00971FF6">
        <w:rPr>
          <w:rFonts w:ascii="Times New Roman" w:eastAsiaTheme="minorEastAsia" w:hAnsi="Times New Roman" w:cs="Times New Roman"/>
          <w:sz w:val="28"/>
          <w:szCs w:val="28"/>
        </w:rPr>
        <w:t xml:space="preserve"> </w:t>
      </w:r>
      <w:r w:rsidRPr="00D660D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C85D7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(5)</w:t>
      </w:r>
    </w:p>
    <w:p w:rsidR="00F33E5E" w:rsidRDefault="00F33E5E" w:rsidP="00F33E5E">
      <w:pPr>
        <w:pStyle w:val="ab"/>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В – ширина ленты, м; 1− расчетное расстояние от центра крайнего троса до борта ленты, м; </w:t>
      </w:r>
      <w:r>
        <w:rPr>
          <w:rFonts w:ascii="Times New Roman" w:eastAsiaTheme="minorEastAsia" w:hAnsi="Times New Roman" w:cs="Times New Roman"/>
          <w:sz w:val="28"/>
          <w:szCs w:val="28"/>
          <w:lang w:val="en-US"/>
        </w:rPr>
        <w:t>h</w:t>
      </w:r>
      <w:r>
        <w:rPr>
          <w:rFonts w:ascii="Times New Roman" w:eastAsiaTheme="minorEastAsia" w:hAnsi="Times New Roman" w:cs="Times New Roman"/>
          <w:sz w:val="28"/>
          <w:szCs w:val="28"/>
        </w:rPr>
        <w:t xml:space="preserve"> – шаг тросов в ленте, м.</w:t>
      </w:r>
    </w:p>
    <w:p w:rsidR="00F33E5E" w:rsidRDefault="00F33E5E" w:rsidP="00F33E5E">
      <w:pPr>
        <w:pStyle w:val="ab"/>
        <w:spacing w:line="360" w:lineRule="auto"/>
        <w:ind w:firstLine="851"/>
        <w:jc w:val="both"/>
        <w:outlineLvl w:val="0"/>
        <w:rPr>
          <w:rFonts w:ascii="Times New Roman" w:eastAsiaTheme="minorEastAsia" w:hAnsi="Times New Roman" w:cs="Times New Roman"/>
          <w:sz w:val="28"/>
          <w:szCs w:val="28"/>
          <w:vertAlign w:val="superscript"/>
        </w:rPr>
      </w:pPr>
      <w:r>
        <w:rPr>
          <w:rFonts w:ascii="Times New Roman" w:eastAsiaTheme="minorEastAsia" w:hAnsi="Times New Roman" w:cs="Times New Roman"/>
          <w:sz w:val="28"/>
          <w:szCs w:val="28"/>
        </w:rPr>
        <w:t>Суммарная площадь сечения тросов в ленте, м</w:t>
      </w:r>
      <w:r>
        <w:rPr>
          <w:rFonts w:ascii="Times New Roman" w:eastAsiaTheme="minorEastAsia" w:hAnsi="Times New Roman" w:cs="Times New Roman"/>
          <w:sz w:val="28"/>
          <w:szCs w:val="28"/>
          <w:vertAlign w:val="superscript"/>
        </w:rPr>
        <w:t>2</w:t>
      </w:r>
    </w:p>
    <w:p w:rsidR="00F33E5E" w:rsidRPr="00230506" w:rsidRDefault="00F33E5E" w:rsidP="00F33E5E">
      <w:pPr>
        <w:pStyle w:val="ab"/>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F</w:t>
      </w:r>
      <w:r>
        <w:rPr>
          <w:rFonts w:ascii="Times New Roman" w:eastAsiaTheme="minorEastAsia" w:hAnsi="Times New Roman" w:cs="Times New Roman"/>
          <w:sz w:val="28"/>
          <w:szCs w:val="28"/>
          <w:vertAlign w:val="subscript"/>
          <w:lang w:val="en-US"/>
        </w:rPr>
        <w:t>t</w:t>
      </w:r>
      <w:r w:rsidRPr="00230506">
        <w:rPr>
          <w:rFonts w:ascii="Times New Roman" w:eastAsiaTheme="minorEastAsia" w:hAnsi="Times New Roman" w:cs="Times New Roman"/>
          <w:sz w:val="28"/>
          <w:szCs w:val="28"/>
          <w:vertAlign w:val="subscript"/>
        </w:rPr>
        <w:t xml:space="preserve"> </w:t>
      </w:r>
      <w:r w:rsidRPr="00230506">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π</m:t>
            </m:r>
            <m:r>
              <w:rPr>
                <w:rFonts w:ascii="Cambria Math" w:eastAsiaTheme="minorEastAsia" w:hAnsi="Cambria Math" w:cs="Times New Roman"/>
                <w:sz w:val="28"/>
                <w:szCs w:val="28"/>
              </w:rPr>
              <m:t xml:space="preserve"> ∙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en-US"/>
                  </w:rPr>
                  <m:t>tr</m:t>
                </m:r>
                <m:r>
                  <w:rPr>
                    <w:rFonts w:ascii="Cambria Math" w:eastAsiaTheme="minorEastAsia" w:hAnsi="Cambria Math" w:cs="Times New Roman"/>
                    <w:sz w:val="28"/>
                    <w:szCs w:val="28"/>
                  </w:rPr>
                  <m:t xml:space="preserve"> </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n</m:t>
            </m:r>
          </m:num>
          <m:den>
            <m:r>
              <w:rPr>
                <w:rFonts w:ascii="Cambria Math" w:eastAsiaTheme="minorEastAsia" w:hAnsi="Cambria Math" w:cs="Times New Roman"/>
                <w:sz w:val="28"/>
                <w:szCs w:val="28"/>
              </w:rPr>
              <m:t>4</m:t>
            </m:r>
          </m:den>
        </m:f>
      </m:oMath>
      <w:r w:rsidRPr="00230506">
        <w:rPr>
          <w:rFonts w:ascii="Times New Roman" w:eastAsiaTheme="minorEastAsia" w:hAnsi="Times New Roman" w:cs="Times New Roman"/>
          <w:sz w:val="28"/>
          <w:szCs w:val="28"/>
        </w:rPr>
        <w:t xml:space="preserve">                                                                                                          </w:t>
      </w:r>
      <w:r w:rsidR="00C85D70">
        <w:rPr>
          <w:rFonts w:ascii="Times New Roman" w:eastAsiaTheme="minorEastAsia" w:hAnsi="Times New Roman" w:cs="Times New Roman"/>
          <w:sz w:val="28"/>
          <w:szCs w:val="28"/>
        </w:rPr>
        <w:t xml:space="preserve">    </w:t>
      </w:r>
      <w:r w:rsidRPr="0023050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6</w:t>
      </w:r>
      <w:r w:rsidRPr="00230506">
        <w:rPr>
          <w:rFonts w:ascii="Times New Roman" w:eastAsiaTheme="minorEastAsia" w:hAnsi="Times New Roman" w:cs="Times New Roman"/>
          <w:sz w:val="28"/>
          <w:szCs w:val="28"/>
        </w:rPr>
        <w:t>)</w:t>
      </w:r>
    </w:p>
    <w:p w:rsidR="00F33E5E" w:rsidRDefault="00F33E5E" w:rsidP="00F33E5E">
      <w:pPr>
        <w:pStyle w:val="ab"/>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r>
        <w:rPr>
          <w:rFonts w:ascii="Times New Roman" w:eastAsiaTheme="minorEastAsia" w:hAnsi="Times New Roman" w:cs="Times New Roman"/>
          <w:sz w:val="28"/>
          <w:szCs w:val="28"/>
          <w:lang w:val="en-US"/>
        </w:rPr>
        <w:t>n</w:t>
      </w:r>
      <w:r w:rsidRPr="0023050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количество тросов в ленте, шт.; </w:t>
      </w:r>
      <w:r>
        <w:rPr>
          <w:rFonts w:ascii="Times New Roman" w:eastAsiaTheme="minorEastAsia" w:hAnsi="Times New Roman" w:cs="Times New Roman"/>
          <w:sz w:val="28"/>
          <w:szCs w:val="28"/>
          <w:lang w:val="en-US"/>
        </w:rPr>
        <w:t>d</w:t>
      </w:r>
      <w:r>
        <w:rPr>
          <w:rFonts w:ascii="Times New Roman" w:eastAsiaTheme="minorEastAsia" w:hAnsi="Times New Roman" w:cs="Times New Roman"/>
          <w:sz w:val="28"/>
          <w:szCs w:val="28"/>
          <w:vertAlign w:val="subscript"/>
          <w:lang w:val="en-US"/>
        </w:rPr>
        <w:t>tr</w:t>
      </w:r>
      <w:r w:rsidRPr="00230506">
        <w:rPr>
          <w:rFonts w:ascii="Times New Roman" w:eastAsiaTheme="minorEastAsia" w:hAnsi="Times New Roman" w:cs="Times New Roman"/>
          <w:sz w:val="28"/>
          <w:szCs w:val="28"/>
          <w:vertAlign w:val="subscript"/>
        </w:rPr>
        <w:t xml:space="preserve"> </w:t>
      </w:r>
      <w:r w:rsidRPr="0023050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диаметр троса, м</w:t>
      </w:r>
      <w:r>
        <w:rPr>
          <w:rFonts w:ascii="Times New Roman" w:eastAsiaTheme="minorEastAsia" w:hAnsi="Times New Roman" w:cs="Times New Roman"/>
          <w:sz w:val="28"/>
          <w:szCs w:val="28"/>
          <w:vertAlign w:val="superscript"/>
        </w:rPr>
        <w:t xml:space="preserve">2 </w:t>
      </w:r>
      <w:r>
        <w:rPr>
          <w:rFonts w:ascii="Times New Roman" w:eastAsiaTheme="minorEastAsia" w:hAnsi="Times New Roman" w:cs="Times New Roman"/>
          <w:sz w:val="28"/>
          <w:szCs w:val="28"/>
        </w:rPr>
        <w:t>.</w:t>
      </w:r>
    </w:p>
    <w:p w:rsidR="00E23924" w:rsidRDefault="00E23924" w:rsidP="00C85D70">
      <w:pPr>
        <w:pStyle w:val="ab"/>
        <w:spacing w:line="360" w:lineRule="auto"/>
        <w:jc w:val="center"/>
        <w:rPr>
          <w:rFonts w:ascii="Times New Roman" w:hAnsi="Times New Roman" w:cs="Times New Roman"/>
          <w:sz w:val="28"/>
          <w:szCs w:val="28"/>
        </w:rPr>
      </w:pPr>
    </w:p>
    <w:p w:rsidR="00EA0D0C" w:rsidRDefault="00EA0D0C" w:rsidP="00EA0D0C">
      <w:pPr>
        <w:pStyle w:val="ab"/>
        <w:spacing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Расчеты были проведены для двух типов лент: фирмы ОАО «Курскрезинотехника» и Германской фирмы «</w:t>
      </w:r>
      <w:r>
        <w:rPr>
          <w:rFonts w:ascii="Times New Roman" w:eastAsiaTheme="minorEastAsia" w:hAnsi="Times New Roman" w:cs="Times New Roman"/>
          <w:sz w:val="28"/>
          <w:szCs w:val="28"/>
          <w:lang w:val="en-US"/>
        </w:rPr>
        <w:t>ContiTech</w:t>
      </w:r>
      <w:r w:rsidR="00B6632C">
        <w:rPr>
          <w:rFonts w:ascii="Times New Roman" w:eastAsiaTheme="minorEastAsia" w:hAnsi="Times New Roman" w:cs="Times New Roman"/>
          <w:sz w:val="28"/>
          <w:szCs w:val="28"/>
        </w:rPr>
        <w:t>», которые сведены в табл. 3</w:t>
      </w:r>
      <w:r>
        <w:rPr>
          <w:rFonts w:ascii="Times New Roman" w:eastAsiaTheme="minorEastAsia" w:hAnsi="Times New Roman" w:cs="Times New Roman"/>
          <w:sz w:val="28"/>
          <w:szCs w:val="28"/>
        </w:rPr>
        <w:t xml:space="preserve">.  </w:t>
      </w:r>
    </w:p>
    <w:p w:rsidR="00C85D70" w:rsidRPr="00FE3238" w:rsidRDefault="00C85D70" w:rsidP="00C85D70">
      <w:pPr>
        <w:pStyle w:val="ab"/>
        <w:spacing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Как можно судить по результатам расчетов, модуль упругости резинотросовой ленты более чем на порядок превышает модуль упругости прокладочных лент, что предполагает значительное увеличение радиусов переходных участков и более жесткие требования к величине расстояния между роликоопорами на линейной части конвейера. </w:t>
      </w:r>
    </w:p>
    <w:p w:rsidR="00C85D70" w:rsidRDefault="00C85D70" w:rsidP="00C85D70">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При рабочем ходе эти силы определяются массой грузонесущей и прижимной лент, массой транспортируемого материала на длине дуги переходной кривой и прижимным усилием, создаваемым прижимными устройствами</w:t>
      </w:r>
    </w:p>
    <w:p w:rsidR="00C85D70" w:rsidRDefault="00C85D70" w:rsidP="00C85D70">
      <w:pPr>
        <w:pStyle w:val="ab"/>
        <w:spacing w:line="360" w:lineRule="auto"/>
        <w:ind w:firstLine="851"/>
        <w:jc w:val="both"/>
        <w:outlineLvl w:val="0"/>
        <w:rPr>
          <w:rFonts w:ascii="Times New Roman" w:hAnsi="Times New Roman" w:cs="Times New Roman"/>
          <w:sz w:val="28"/>
          <w:szCs w:val="28"/>
          <w:vertAlign w:val="subscript"/>
        </w:rPr>
      </w:pPr>
      <w:r>
        <w:rPr>
          <w:rFonts w:ascii="Times New Roman" w:hAnsi="Times New Roman" w:cs="Times New Roman"/>
          <w:sz w:val="28"/>
          <w:szCs w:val="28"/>
          <w:lang w:val="en-US"/>
        </w:rPr>
        <w:t>R</w:t>
      </w:r>
      <w:r>
        <w:rPr>
          <w:rFonts w:ascii="Times New Roman" w:hAnsi="Times New Roman" w:cs="Times New Roman"/>
          <w:sz w:val="28"/>
          <w:szCs w:val="28"/>
          <w:vertAlign w:val="subscript"/>
          <w:lang w:val="en-US"/>
        </w:rPr>
        <w:t>sr</w:t>
      </w:r>
      <w:r w:rsidRPr="00002ADE">
        <w:rPr>
          <w:rFonts w:ascii="Times New Roman" w:hAnsi="Times New Roman" w:cs="Times New Roman"/>
          <w:sz w:val="28"/>
          <w:szCs w:val="28"/>
          <w:vertAlign w:val="subscript"/>
        </w:rPr>
        <w:t xml:space="preserve"> </w:t>
      </w:r>
      <w:r w:rsidRPr="00002ADE">
        <w:rPr>
          <w:rFonts w:ascii="Times New Roman" w:hAnsi="Times New Roman" w:cs="Times New Roman"/>
          <w:sz w:val="28"/>
          <w:szCs w:val="28"/>
        </w:rPr>
        <w:t xml:space="preserve">≤ </w:t>
      </w:r>
      <w:r>
        <w:rPr>
          <w:rFonts w:ascii="Times New Roman" w:hAnsi="Times New Roman" w:cs="Times New Roman"/>
          <w:sz w:val="28"/>
          <w:szCs w:val="28"/>
          <w:lang w:val="en-US"/>
        </w:rPr>
        <w:t>q</w:t>
      </w:r>
      <w:r>
        <w:rPr>
          <w:rFonts w:ascii="Times New Roman" w:hAnsi="Times New Roman" w:cs="Times New Roman"/>
          <w:sz w:val="28"/>
          <w:szCs w:val="28"/>
          <w:vertAlign w:val="subscript"/>
        </w:rPr>
        <w:t>лг</w:t>
      </w:r>
      <w:r>
        <w:rPr>
          <w:rFonts w:ascii="Times New Roman" w:hAnsi="Times New Roman" w:cs="Times New Roman"/>
          <w:sz w:val="28"/>
          <w:szCs w:val="28"/>
        </w:rPr>
        <w:t>+</w:t>
      </w:r>
      <w:r>
        <w:rPr>
          <w:rFonts w:ascii="Times New Roman" w:hAnsi="Times New Roman" w:cs="Times New Roman"/>
          <w:sz w:val="28"/>
          <w:szCs w:val="28"/>
          <w:lang w:val="en-US"/>
        </w:rPr>
        <w:t>q</w:t>
      </w:r>
      <w:r>
        <w:rPr>
          <w:rFonts w:ascii="Times New Roman" w:hAnsi="Times New Roman" w:cs="Times New Roman"/>
          <w:sz w:val="28"/>
          <w:szCs w:val="28"/>
          <w:vertAlign w:val="subscript"/>
        </w:rPr>
        <w:t>лп</w:t>
      </w:r>
      <w:r w:rsidRPr="00002ADE">
        <w:rPr>
          <w:rFonts w:ascii="Times New Roman" w:hAnsi="Times New Roman" w:cs="Times New Roman"/>
          <w:sz w:val="28"/>
          <w:szCs w:val="28"/>
        </w:rPr>
        <w:t>+</w:t>
      </w:r>
      <w:r>
        <w:rPr>
          <w:rFonts w:ascii="Times New Roman" w:hAnsi="Times New Roman" w:cs="Times New Roman"/>
          <w:sz w:val="28"/>
          <w:szCs w:val="28"/>
          <w:lang w:val="en-US"/>
        </w:rPr>
        <w:t>q</w:t>
      </w:r>
      <w:r>
        <w:rPr>
          <w:rFonts w:ascii="Times New Roman" w:hAnsi="Times New Roman" w:cs="Times New Roman"/>
          <w:sz w:val="28"/>
          <w:szCs w:val="28"/>
          <w:vertAlign w:val="subscript"/>
        </w:rPr>
        <w:t>г</w:t>
      </w:r>
      <w:r>
        <w:rPr>
          <w:rFonts w:ascii="Times New Roman" w:hAnsi="Times New Roman" w:cs="Times New Roman"/>
          <w:sz w:val="28"/>
          <w:szCs w:val="28"/>
        </w:rPr>
        <w:t>+</w:t>
      </w:r>
      <w:r>
        <w:rPr>
          <w:rFonts w:ascii="Times New Roman" w:hAnsi="Times New Roman" w:cs="Times New Roman"/>
          <w:sz w:val="28"/>
          <w:szCs w:val="28"/>
          <w:lang w:val="en-US"/>
        </w:rPr>
        <w:t>q</w:t>
      </w:r>
      <w:r>
        <w:rPr>
          <w:rFonts w:ascii="Times New Roman" w:hAnsi="Times New Roman" w:cs="Times New Roman"/>
          <w:sz w:val="28"/>
          <w:szCs w:val="28"/>
          <w:vertAlign w:val="subscript"/>
        </w:rPr>
        <w:t xml:space="preserve">пр                                                                                                                                 </w:t>
      </w:r>
      <w:r>
        <w:rPr>
          <w:rFonts w:ascii="Times New Roman" w:hAnsi="Times New Roman" w:cs="Times New Roman"/>
          <w:sz w:val="28"/>
          <w:szCs w:val="28"/>
        </w:rPr>
        <w:t xml:space="preserve"> </w:t>
      </w:r>
      <w:r w:rsidRPr="001D0BA0">
        <w:rPr>
          <w:rFonts w:ascii="Times New Roman" w:hAnsi="Times New Roman" w:cs="Times New Roman"/>
          <w:sz w:val="28"/>
          <w:szCs w:val="28"/>
        </w:rPr>
        <w:t>(7)</w:t>
      </w:r>
    </w:p>
    <w:p w:rsidR="00C85D70" w:rsidRDefault="00C85D70" w:rsidP="00C85D70">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где: </w:t>
      </w:r>
      <w:r>
        <w:rPr>
          <w:rFonts w:ascii="Times New Roman" w:hAnsi="Times New Roman" w:cs="Times New Roman"/>
          <w:sz w:val="28"/>
          <w:szCs w:val="28"/>
          <w:lang w:val="en-US"/>
        </w:rPr>
        <w:t>R</w:t>
      </w:r>
      <w:r>
        <w:rPr>
          <w:rFonts w:ascii="Times New Roman" w:hAnsi="Times New Roman" w:cs="Times New Roman"/>
          <w:sz w:val="28"/>
          <w:szCs w:val="28"/>
          <w:vertAlign w:val="subscript"/>
          <w:lang w:val="en-US"/>
        </w:rPr>
        <w:t>sr</w:t>
      </w:r>
      <w:r>
        <w:rPr>
          <w:rFonts w:ascii="Times New Roman" w:hAnsi="Times New Roman" w:cs="Times New Roman"/>
          <w:sz w:val="28"/>
          <w:szCs w:val="28"/>
        </w:rPr>
        <w:t xml:space="preserve"> – равнодействующая сил натяжения загруженной грузонесущей ленты на концах переходного участка, Дан,</w:t>
      </w:r>
    </w:p>
    <w:p w:rsidR="00C85D70" w:rsidRDefault="00C85D70" w:rsidP="00C85D70">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lang w:val="en-US"/>
        </w:rPr>
        <w:t>q</w:t>
      </w:r>
      <w:r>
        <w:rPr>
          <w:rFonts w:ascii="Times New Roman" w:hAnsi="Times New Roman" w:cs="Times New Roman"/>
          <w:sz w:val="28"/>
          <w:szCs w:val="28"/>
          <w:vertAlign w:val="subscript"/>
        </w:rPr>
        <w:t>лг</w:t>
      </w:r>
      <w:r>
        <w:rPr>
          <w:rFonts w:ascii="Times New Roman" w:hAnsi="Times New Roman" w:cs="Times New Roman"/>
          <w:sz w:val="28"/>
          <w:szCs w:val="28"/>
        </w:rPr>
        <w:t xml:space="preserve">, </w:t>
      </w:r>
      <w:r>
        <w:rPr>
          <w:rFonts w:ascii="Times New Roman" w:hAnsi="Times New Roman" w:cs="Times New Roman"/>
          <w:sz w:val="28"/>
          <w:szCs w:val="28"/>
          <w:lang w:val="en-US"/>
        </w:rPr>
        <w:t>q</w:t>
      </w:r>
      <w:r>
        <w:rPr>
          <w:rFonts w:ascii="Times New Roman" w:hAnsi="Times New Roman" w:cs="Times New Roman"/>
          <w:sz w:val="28"/>
          <w:szCs w:val="28"/>
          <w:vertAlign w:val="subscript"/>
        </w:rPr>
        <w:t>лп</w:t>
      </w:r>
      <w:r>
        <w:rPr>
          <w:rFonts w:ascii="Times New Roman" w:hAnsi="Times New Roman" w:cs="Times New Roman"/>
          <w:sz w:val="28"/>
          <w:szCs w:val="28"/>
        </w:rPr>
        <w:t xml:space="preserve">, </w:t>
      </w:r>
      <w:r>
        <w:rPr>
          <w:rFonts w:ascii="Times New Roman" w:hAnsi="Times New Roman" w:cs="Times New Roman"/>
          <w:sz w:val="28"/>
          <w:szCs w:val="28"/>
          <w:lang w:val="en-US"/>
        </w:rPr>
        <w:t>q</w:t>
      </w:r>
      <w:r>
        <w:rPr>
          <w:rFonts w:ascii="Times New Roman" w:hAnsi="Times New Roman" w:cs="Times New Roman"/>
          <w:sz w:val="28"/>
          <w:szCs w:val="28"/>
          <w:vertAlign w:val="subscript"/>
        </w:rPr>
        <w:t>г</w:t>
      </w:r>
      <w:r>
        <w:rPr>
          <w:rFonts w:ascii="Times New Roman" w:hAnsi="Times New Roman" w:cs="Times New Roman"/>
          <w:sz w:val="28"/>
          <w:szCs w:val="28"/>
        </w:rPr>
        <w:t xml:space="preserve"> – нагрузка соответственно от грузонесущей, и прижимной конвейерных лент, транспортируемого материала, Дан,</w:t>
      </w:r>
    </w:p>
    <w:p w:rsidR="00C85D70" w:rsidRDefault="00C85D70" w:rsidP="00C85D70">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lang w:val="en-US"/>
        </w:rPr>
        <w:t>q</w:t>
      </w:r>
      <w:r>
        <w:rPr>
          <w:rFonts w:ascii="Times New Roman" w:hAnsi="Times New Roman" w:cs="Times New Roman"/>
          <w:sz w:val="28"/>
          <w:szCs w:val="28"/>
          <w:vertAlign w:val="subscript"/>
        </w:rPr>
        <w:t>пр</w:t>
      </w:r>
      <w:r>
        <w:rPr>
          <w:rFonts w:ascii="Times New Roman" w:hAnsi="Times New Roman" w:cs="Times New Roman"/>
          <w:sz w:val="28"/>
          <w:szCs w:val="28"/>
        </w:rPr>
        <w:t xml:space="preserve"> – нагрузка от прижимных устройств, Дан</w:t>
      </w:r>
    </w:p>
    <w:p w:rsidR="00EA0D0C" w:rsidRDefault="00EA0D0C" w:rsidP="00334BE9">
      <w:pPr>
        <w:pStyle w:val="ab"/>
        <w:spacing w:line="360" w:lineRule="auto"/>
        <w:ind w:firstLine="709"/>
        <w:jc w:val="both"/>
        <w:rPr>
          <w:rFonts w:ascii="Times New Roman" w:hAnsi="Times New Roman" w:cs="Times New Roman"/>
          <w:sz w:val="28"/>
          <w:szCs w:val="28"/>
        </w:rPr>
      </w:pPr>
    </w:p>
    <w:p w:rsidR="00EA0D0C" w:rsidRPr="00ED0CD2" w:rsidRDefault="00B6632C" w:rsidP="00820358">
      <w:pPr>
        <w:pStyle w:val="ab"/>
        <w:spacing w:line="240" w:lineRule="exact"/>
        <w:rPr>
          <w:rFonts w:ascii="Times New Roman" w:hAnsi="Times New Roman" w:cs="Times New Roman"/>
          <w:sz w:val="28"/>
          <w:szCs w:val="28"/>
        </w:rPr>
      </w:pPr>
      <w:r>
        <w:rPr>
          <w:rFonts w:ascii="Times New Roman" w:hAnsi="Times New Roman" w:cs="Times New Roman"/>
          <w:sz w:val="28"/>
          <w:szCs w:val="28"/>
        </w:rPr>
        <w:t>Таблица 3</w:t>
      </w:r>
      <w:r w:rsidR="00ED0CD2">
        <w:rPr>
          <w:rFonts w:ascii="Times New Roman" w:hAnsi="Times New Roman" w:cs="Times New Roman"/>
          <w:sz w:val="28"/>
          <w:szCs w:val="28"/>
        </w:rPr>
        <w:t xml:space="preserve">- </w:t>
      </w:r>
      <w:r w:rsidR="00EA0D0C" w:rsidRPr="00ED0CD2">
        <w:rPr>
          <w:rFonts w:ascii="Times New Roman" w:hAnsi="Times New Roman" w:cs="Times New Roman"/>
          <w:sz w:val="28"/>
          <w:szCs w:val="28"/>
        </w:rPr>
        <w:t>Расчетные модули упругости резинотросовых конвейерных лент</w:t>
      </w:r>
    </w:p>
    <w:tbl>
      <w:tblPr>
        <w:tblStyle w:val="aa"/>
        <w:tblW w:w="9072" w:type="dxa"/>
        <w:tblInd w:w="137" w:type="dxa"/>
        <w:tblLook w:val="04A0" w:firstRow="1" w:lastRow="0" w:firstColumn="1" w:lastColumn="0" w:noHBand="0" w:noVBand="1"/>
      </w:tblPr>
      <w:tblGrid>
        <w:gridCol w:w="540"/>
        <w:gridCol w:w="2133"/>
        <w:gridCol w:w="2133"/>
        <w:gridCol w:w="2133"/>
        <w:gridCol w:w="2133"/>
      </w:tblGrid>
      <w:tr w:rsidR="00EA0D0C" w:rsidRPr="00D65D65" w:rsidTr="00230879">
        <w:tc>
          <w:tcPr>
            <w:tcW w:w="540" w:type="dxa"/>
          </w:tcPr>
          <w:p w:rsidR="00EA0D0C" w:rsidRPr="00D65D65" w:rsidRDefault="00EA0D0C" w:rsidP="00230879">
            <w:pPr>
              <w:pStyle w:val="ab"/>
              <w:jc w:val="center"/>
              <w:rPr>
                <w:sz w:val="24"/>
                <w:szCs w:val="24"/>
              </w:rPr>
            </w:pPr>
            <w:r w:rsidRPr="00D65D65">
              <w:rPr>
                <w:sz w:val="24"/>
                <w:szCs w:val="24"/>
              </w:rPr>
              <w:t>№</w:t>
            </w:r>
          </w:p>
          <w:p w:rsidR="00EA0D0C" w:rsidRPr="00D65D65" w:rsidRDefault="00EA0D0C" w:rsidP="00230879">
            <w:pPr>
              <w:pStyle w:val="ab"/>
              <w:jc w:val="center"/>
              <w:rPr>
                <w:sz w:val="24"/>
                <w:szCs w:val="24"/>
              </w:rPr>
            </w:pPr>
            <w:r w:rsidRPr="00D65D65">
              <w:rPr>
                <w:sz w:val="24"/>
                <w:szCs w:val="24"/>
              </w:rPr>
              <w:t>п/п</w:t>
            </w:r>
          </w:p>
        </w:tc>
        <w:tc>
          <w:tcPr>
            <w:tcW w:w="2133" w:type="dxa"/>
          </w:tcPr>
          <w:p w:rsidR="00EA0D0C" w:rsidRPr="00D65D65" w:rsidRDefault="00EA0D0C" w:rsidP="00230879">
            <w:pPr>
              <w:pStyle w:val="ab"/>
              <w:jc w:val="center"/>
              <w:rPr>
                <w:sz w:val="24"/>
                <w:szCs w:val="24"/>
              </w:rPr>
            </w:pPr>
            <w:r w:rsidRPr="00D65D65">
              <w:rPr>
                <w:sz w:val="24"/>
                <w:szCs w:val="24"/>
              </w:rPr>
              <w:t xml:space="preserve">Разрывное усилие конвейерной ленты фирмы </w:t>
            </w:r>
          </w:p>
          <w:p w:rsidR="00EA0D0C" w:rsidRPr="00D65D65" w:rsidRDefault="00EA0D0C" w:rsidP="00230879">
            <w:pPr>
              <w:pStyle w:val="ab"/>
              <w:jc w:val="center"/>
              <w:rPr>
                <w:sz w:val="24"/>
                <w:szCs w:val="24"/>
              </w:rPr>
            </w:pPr>
            <w:r w:rsidRPr="00D65D65">
              <w:rPr>
                <w:sz w:val="24"/>
                <w:szCs w:val="24"/>
              </w:rPr>
              <w:t>«</w:t>
            </w:r>
            <w:r w:rsidRPr="00D65D65">
              <w:rPr>
                <w:sz w:val="24"/>
                <w:szCs w:val="24"/>
                <w:lang w:val="en-US"/>
              </w:rPr>
              <w:t>ContiTech</w:t>
            </w:r>
            <w:r w:rsidRPr="00D65D65">
              <w:rPr>
                <w:sz w:val="24"/>
                <w:szCs w:val="24"/>
              </w:rPr>
              <w:t>»</w:t>
            </w:r>
          </w:p>
        </w:tc>
        <w:tc>
          <w:tcPr>
            <w:tcW w:w="2133" w:type="dxa"/>
          </w:tcPr>
          <w:p w:rsidR="00EA0D0C" w:rsidRPr="00D65D65" w:rsidRDefault="00EA0D0C" w:rsidP="00230879">
            <w:pPr>
              <w:pStyle w:val="ab"/>
              <w:jc w:val="center"/>
              <w:rPr>
                <w:sz w:val="24"/>
                <w:szCs w:val="24"/>
              </w:rPr>
            </w:pPr>
            <w:r w:rsidRPr="00D65D65">
              <w:rPr>
                <w:sz w:val="24"/>
                <w:szCs w:val="24"/>
              </w:rPr>
              <w:t>Расчетный продольный модуль упругости ленты</w:t>
            </w:r>
          </w:p>
          <w:p w:rsidR="00EA0D0C" w:rsidRPr="00D65D65" w:rsidRDefault="00EA0D0C" w:rsidP="00230879">
            <w:pPr>
              <w:pStyle w:val="ab"/>
              <w:jc w:val="center"/>
              <w:rPr>
                <w:sz w:val="24"/>
                <w:szCs w:val="24"/>
                <w:vertAlign w:val="superscript"/>
              </w:rPr>
            </w:pPr>
            <w:r w:rsidRPr="00D65D65">
              <w:rPr>
                <w:sz w:val="24"/>
                <w:szCs w:val="24"/>
              </w:rPr>
              <w:t>Е, Н/м</w:t>
            </w:r>
            <w:r w:rsidRPr="00D65D65">
              <w:rPr>
                <w:sz w:val="24"/>
                <w:szCs w:val="24"/>
                <w:vertAlign w:val="superscript"/>
              </w:rPr>
              <w:t>2</w:t>
            </w:r>
          </w:p>
        </w:tc>
        <w:tc>
          <w:tcPr>
            <w:tcW w:w="2133" w:type="dxa"/>
          </w:tcPr>
          <w:p w:rsidR="00EA0D0C" w:rsidRPr="00D65D65" w:rsidRDefault="00EA0D0C" w:rsidP="00230879">
            <w:pPr>
              <w:pStyle w:val="ab"/>
              <w:jc w:val="center"/>
              <w:rPr>
                <w:sz w:val="24"/>
                <w:szCs w:val="24"/>
              </w:rPr>
            </w:pPr>
            <w:r w:rsidRPr="00D65D65">
              <w:rPr>
                <w:sz w:val="24"/>
                <w:szCs w:val="24"/>
              </w:rPr>
              <w:t>Разрывное усилие конвейерной ленты фирмы ОАО «Курск-резинотехника»,</w:t>
            </w:r>
          </w:p>
          <w:p w:rsidR="00EA0D0C" w:rsidRPr="00D65D65" w:rsidRDefault="00EA0D0C" w:rsidP="00230879">
            <w:pPr>
              <w:pStyle w:val="ab"/>
              <w:jc w:val="center"/>
              <w:rPr>
                <w:sz w:val="24"/>
                <w:szCs w:val="24"/>
              </w:rPr>
            </w:pPr>
            <w:r w:rsidRPr="00D65D65">
              <w:rPr>
                <w:sz w:val="24"/>
                <w:szCs w:val="24"/>
              </w:rPr>
              <w:t>σ</w:t>
            </w:r>
            <w:r w:rsidRPr="00D65D65">
              <w:rPr>
                <w:sz w:val="24"/>
                <w:szCs w:val="24"/>
                <w:vertAlign w:val="subscript"/>
              </w:rPr>
              <w:t xml:space="preserve">р </w:t>
            </w:r>
            <w:r w:rsidRPr="00D65D65">
              <w:rPr>
                <w:sz w:val="24"/>
                <w:szCs w:val="24"/>
              </w:rPr>
              <w:t>, Н/мм</w:t>
            </w:r>
          </w:p>
        </w:tc>
        <w:tc>
          <w:tcPr>
            <w:tcW w:w="2133" w:type="dxa"/>
          </w:tcPr>
          <w:p w:rsidR="00EA0D0C" w:rsidRPr="00D65D65" w:rsidRDefault="00EA0D0C" w:rsidP="00230879">
            <w:pPr>
              <w:pStyle w:val="ab"/>
              <w:jc w:val="center"/>
              <w:rPr>
                <w:sz w:val="24"/>
                <w:szCs w:val="24"/>
                <w:vertAlign w:val="superscript"/>
              </w:rPr>
            </w:pPr>
            <w:r w:rsidRPr="00D65D65">
              <w:rPr>
                <w:sz w:val="24"/>
                <w:szCs w:val="24"/>
              </w:rPr>
              <w:t>Расчетный продольный модуль упругости ленты Е, Н/м</w:t>
            </w:r>
            <w:r w:rsidRPr="00D65D65">
              <w:rPr>
                <w:sz w:val="24"/>
                <w:szCs w:val="24"/>
                <w:vertAlign w:val="superscript"/>
              </w:rPr>
              <w:t>2</w:t>
            </w:r>
          </w:p>
        </w:tc>
      </w:tr>
      <w:tr w:rsidR="00EA0D0C" w:rsidRPr="00D65D65" w:rsidTr="00230879">
        <w:tc>
          <w:tcPr>
            <w:tcW w:w="540" w:type="dxa"/>
          </w:tcPr>
          <w:p w:rsidR="00EA0D0C" w:rsidRPr="00D65D65" w:rsidRDefault="00EA0D0C" w:rsidP="00230879">
            <w:pPr>
              <w:pStyle w:val="ab"/>
              <w:spacing w:line="360" w:lineRule="auto"/>
              <w:jc w:val="center"/>
              <w:rPr>
                <w:sz w:val="28"/>
                <w:szCs w:val="28"/>
              </w:rPr>
            </w:pPr>
            <w:r w:rsidRPr="00D65D65">
              <w:rPr>
                <w:sz w:val="28"/>
                <w:szCs w:val="28"/>
              </w:rPr>
              <w:t>1</w:t>
            </w:r>
          </w:p>
          <w:p w:rsidR="00EA0D0C" w:rsidRPr="00D65D65" w:rsidRDefault="00EA0D0C" w:rsidP="00230879">
            <w:pPr>
              <w:pStyle w:val="ab"/>
              <w:spacing w:line="360" w:lineRule="auto"/>
              <w:jc w:val="center"/>
              <w:rPr>
                <w:sz w:val="28"/>
                <w:szCs w:val="28"/>
              </w:rPr>
            </w:pPr>
            <w:r w:rsidRPr="00D65D65">
              <w:rPr>
                <w:sz w:val="28"/>
                <w:szCs w:val="28"/>
              </w:rPr>
              <w:t>2</w:t>
            </w:r>
          </w:p>
          <w:p w:rsidR="00EA0D0C" w:rsidRPr="00D65D65" w:rsidRDefault="00EA0D0C" w:rsidP="00230879">
            <w:pPr>
              <w:pStyle w:val="ab"/>
              <w:spacing w:line="360" w:lineRule="auto"/>
              <w:jc w:val="center"/>
              <w:rPr>
                <w:sz w:val="28"/>
                <w:szCs w:val="28"/>
              </w:rPr>
            </w:pPr>
            <w:r w:rsidRPr="00D65D65">
              <w:rPr>
                <w:sz w:val="28"/>
                <w:szCs w:val="28"/>
              </w:rPr>
              <w:t>3</w:t>
            </w:r>
          </w:p>
          <w:p w:rsidR="00EA0D0C" w:rsidRPr="00D65D65" w:rsidRDefault="00EA0D0C" w:rsidP="00230879">
            <w:pPr>
              <w:pStyle w:val="ab"/>
              <w:spacing w:line="360" w:lineRule="auto"/>
              <w:jc w:val="center"/>
              <w:rPr>
                <w:sz w:val="28"/>
                <w:szCs w:val="28"/>
              </w:rPr>
            </w:pPr>
            <w:r w:rsidRPr="00D65D65">
              <w:rPr>
                <w:sz w:val="28"/>
                <w:szCs w:val="28"/>
              </w:rPr>
              <w:t>4</w:t>
            </w:r>
          </w:p>
          <w:p w:rsidR="00EA0D0C" w:rsidRPr="00D65D65" w:rsidRDefault="00EA0D0C" w:rsidP="00230879">
            <w:pPr>
              <w:pStyle w:val="ab"/>
              <w:spacing w:line="360" w:lineRule="auto"/>
              <w:jc w:val="center"/>
              <w:rPr>
                <w:sz w:val="28"/>
                <w:szCs w:val="28"/>
              </w:rPr>
            </w:pPr>
            <w:r w:rsidRPr="00D65D65">
              <w:rPr>
                <w:sz w:val="28"/>
                <w:szCs w:val="28"/>
              </w:rPr>
              <w:t>5</w:t>
            </w:r>
          </w:p>
          <w:p w:rsidR="00EA0D0C" w:rsidRPr="00D65D65" w:rsidRDefault="00EA0D0C" w:rsidP="00230879">
            <w:pPr>
              <w:pStyle w:val="ab"/>
              <w:spacing w:line="360" w:lineRule="auto"/>
              <w:jc w:val="center"/>
              <w:rPr>
                <w:sz w:val="28"/>
                <w:szCs w:val="28"/>
              </w:rPr>
            </w:pPr>
            <w:r w:rsidRPr="00D65D65">
              <w:rPr>
                <w:sz w:val="28"/>
                <w:szCs w:val="28"/>
              </w:rPr>
              <w:t>6</w:t>
            </w:r>
          </w:p>
          <w:p w:rsidR="00EA0D0C" w:rsidRPr="00D65D65" w:rsidRDefault="00EA0D0C" w:rsidP="00230879">
            <w:pPr>
              <w:pStyle w:val="ab"/>
              <w:spacing w:line="360" w:lineRule="auto"/>
              <w:jc w:val="center"/>
              <w:rPr>
                <w:sz w:val="28"/>
                <w:szCs w:val="28"/>
              </w:rPr>
            </w:pPr>
            <w:r w:rsidRPr="00D65D65">
              <w:rPr>
                <w:sz w:val="28"/>
                <w:szCs w:val="28"/>
              </w:rPr>
              <w:t>7</w:t>
            </w:r>
          </w:p>
          <w:p w:rsidR="00EA0D0C" w:rsidRPr="00D65D65" w:rsidRDefault="00EA0D0C" w:rsidP="00230879">
            <w:pPr>
              <w:pStyle w:val="ab"/>
              <w:spacing w:line="360" w:lineRule="auto"/>
              <w:jc w:val="center"/>
              <w:rPr>
                <w:sz w:val="28"/>
                <w:szCs w:val="28"/>
              </w:rPr>
            </w:pPr>
            <w:r w:rsidRPr="00D65D65">
              <w:rPr>
                <w:sz w:val="28"/>
                <w:szCs w:val="28"/>
              </w:rPr>
              <w:t>8</w:t>
            </w:r>
          </w:p>
          <w:p w:rsidR="00EA0D0C" w:rsidRPr="00D65D65" w:rsidRDefault="00EA0D0C" w:rsidP="00230879">
            <w:pPr>
              <w:pStyle w:val="ab"/>
              <w:spacing w:line="360" w:lineRule="auto"/>
              <w:jc w:val="center"/>
              <w:rPr>
                <w:sz w:val="28"/>
                <w:szCs w:val="28"/>
              </w:rPr>
            </w:pPr>
            <w:r w:rsidRPr="00D65D65">
              <w:rPr>
                <w:sz w:val="28"/>
                <w:szCs w:val="28"/>
              </w:rPr>
              <w:t>9</w:t>
            </w:r>
          </w:p>
          <w:p w:rsidR="00EA0D0C" w:rsidRPr="00D65D65" w:rsidRDefault="00EA0D0C" w:rsidP="00230879">
            <w:pPr>
              <w:pStyle w:val="ab"/>
              <w:spacing w:line="360" w:lineRule="auto"/>
              <w:jc w:val="center"/>
              <w:rPr>
                <w:sz w:val="28"/>
                <w:szCs w:val="28"/>
              </w:rPr>
            </w:pPr>
            <w:r w:rsidRPr="00D65D65">
              <w:rPr>
                <w:sz w:val="28"/>
                <w:szCs w:val="28"/>
              </w:rPr>
              <w:t>10</w:t>
            </w:r>
          </w:p>
          <w:p w:rsidR="00EA0D0C" w:rsidRPr="00D65D65" w:rsidRDefault="00EA0D0C" w:rsidP="00230879">
            <w:pPr>
              <w:pStyle w:val="ab"/>
              <w:spacing w:line="360" w:lineRule="auto"/>
              <w:jc w:val="center"/>
              <w:rPr>
                <w:sz w:val="28"/>
                <w:szCs w:val="28"/>
              </w:rPr>
            </w:pPr>
            <w:r w:rsidRPr="00D65D65">
              <w:rPr>
                <w:sz w:val="28"/>
                <w:szCs w:val="28"/>
              </w:rPr>
              <w:t>11</w:t>
            </w:r>
          </w:p>
          <w:p w:rsidR="00EA0D0C" w:rsidRPr="00D65D65" w:rsidRDefault="00EA0D0C" w:rsidP="00230879">
            <w:pPr>
              <w:pStyle w:val="ab"/>
              <w:spacing w:line="360" w:lineRule="auto"/>
              <w:jc w:val="center"/>
              <w:rPr>
                <w:sz w:val="28"/>
                <w:szCs w:val="28"/>
              </w:rPr>
            </w:pPr>
            <w:r w:rsidRPr="00D65D65">
              <w:rPr>
                <w:sz w:val="28"/>
                <w:szCs w:val="28"/>
              </w:rPr>
              <w:t>12</w:t>
            </w:r>
          </w:p>
          <w:p w:rsidR="00EA0D0C" w:rsidRPr="00D65D65" w:rsidRDefault="00EA0D0C" w:rsidP="00230879">
            <w:pPr>
              <w:pStyle w:val="ab"/>
              <w:spacing w:line="360" w:lineRule="auto"/>
              <w:jc w:val="center"/>
              <w:rPr>
                <w:sz w:val="28"/>
                <w:szCs w:val="28"/>
              </w:rPr>
            </w:pPr>
            <w:r w:rsidRPr="00D65D65">
              <w:rPr>
                <w:sz w:val="28"/>
                <w:szCs w:val="28"/>
              </w:rPr>
              <w:t>13</w:t>
            </w:r>
          </w:p>
          <w:p w:rsidR="00EA0D0C" w:rsidRPr="00D65D65" w:rsidRDefault="00EA0D0C" w:rsidP="00230879">
            <w:pPr>
              <w:pStyle w:val="ab"/>
              <w:spacing w:line="360" w:lineRule="auto"/>
              <w:jc w:val="center"/>
              <w:rPr>
                <w:sz w:val="28"/>
                <w:szCs w:val="28"/>
              </w:rPr>
            </w:pPr>
            <w:r w:rsidRPr="00D65D65">
              <w:rPr>
                <w:sz w:val="28"/>
                <w:szCs w:val="28"/>
              </w:rPr>
              <w:t>14</w:t>
            </w:r>
          </w:p>
          <w:p w:rsidR="00EA0D0C" w:rsidRPr="00D65D65" w:rsidRDefault="00EA0D0C" w:rsidP="00230879">
            <w:pPr>
              <w:pStyle w:val="ab"/>
              <w:spacing w:line="360" w:lineRule="auto"/>
              <w:jc w:val="center"/>
              <w:rPr>
                <w:sz w:val="28"/>
                <w:szCs w:val="28"/>
              </w:rPr>
            </w:pPr>
            <w:r w:rsidRPr="00D65D65">
              <w:rPr>
                <w:sz w:val="28"/>
                <w:szCs w:val="28"/>
              </w:rPr>
              <w:t>15</w:t>
            </w:r>
          </w:p>
          <w:p w:rsidR="00EA0D0C" w:rsidRPr="00D65D65" w:rsidRDefault="00EA0D0C" w:rsidP="00230879">
            <w:pPr>
              <w:pStyle w:val="ab"/>
              <w:spacing w:line="360" w:lineRule="auto"/>
              <w:jc w:val="center"/>
              <w:rPr>
                <w:sz w:val="28"/>
                <w:szCs w:val="28"/>
              </w:rPr>
            </w:pPr>
            <w:r w:rsidRPr="00D65D65">
              <w:rPr>
                <w:sz w:val="28"/>
                <w:szCs w:val="28"/>
              </w:rPr>
              <w:t>16</w:t>
            </w:r>
          </w:p>
        </w:tc>
        <w:tc>
          <w:tcPr>
            <w:tcW w:w="2133" w:type="dxa"/>
          </w:tcPr>
          <w:p w:rsidR="00EA0D0C" w:rsidRPr="00D65D65" w:rsidRDefault="00EA0D0C" w:rsidP="00230879">
            <w:pPr>
              <w:pStyle w:val="ab"/>
              <w:spacing w:line="360" w:lineRule="auto"/>
              <w:jc w:val="center"/>
              <w:rPr>
                <w:sz w:val="28"/>
                <w:szCs w:val="28"/>
              </w:rPr>
            </w:pPr>
            <w:r w:rsidRPr="00D65D65">
              <w:rPr>
                <w:sz w:val="28"/>
                <w:szCs w:val="28"/>
              </w:rPr>
              <w:t>1000</w:t>
            </w:r>
          </w:p>
          <w:p w:rsidR="00EA0D0C" w:rsidRPr="00D65D65" w:rsidRDefault="00EA0D0C" w:rsidP="00230879">
            <w:pPr>
              <w:pStyle w:val="ab"/>
              <w:spacing w:line="360" w:lineRule="auto"/>
              <w:jc w:val="center"/>
              <w:rPr>
                <w:sz w:val="28"/>
                <w:szCs w:val="28"/>
              </w:rPr>
            </w:pPr>
            <w:r w:rsidRPr="00D65D65">
              <w:rPr>
                <w:sz w:val="28"/>
                <w:szCs w:val="28"/>
              </w:rPr>
              <w:t>1250</w:t>
            </w:r>
          </w:p>
          <w:p w:rsidR="00EA0D0C" w:rsidRPr="00D65D65" w:rsidRDefault="00EA0D0C" w:rsidP="00230879">
            <w:pPr>
              <w:pStyle w:val="ab"/>
              <w:spacing w:line="360" w:lineRule="auto"/>
              <w:jc w:val="center"/>
              <w:rPr>
                <w:sz w:val="28"/>
                <w:szCs w:val="28"/>
              </w:rPr>
            </w:pPr>
            <w:r w:rsidRPr="00D65D65">
              <w:rPr>
                <w:sz w:val="28"/>
                <w:szCs w:val="28"/>
              </w:rPr>
              <w:t>1400</w:t>
            </w:r>
          </w:p>
          <w:p w:rsidR="00EA0D0C" w:rsidRPr="00D65D65" w:rsidRDefault="00EA0D0C" w:rsidP="00230879">
            <w:pPr>
              <w:pStyle w:val="ab"/>
              <w:spacing w:line="360" w:lineRule="auto"/>
              <w:jc w:val="center"/>
              <w:rPr>
                <w:sz w:val="28"/>
                <w:szCs w:val="28"/>
              </w:rPr>
            </w:pPr>
            <w:r w:rsidRPr="00D65D65">
              <w:rPr>
                <w:sz w:val="28"/>
                <w:szCs w:val="28"/>
              </w:rPr>
              <w:t>1600</w:t>
            </w:r>
          </w:p>
          <w:p w:rsidR="00EA0D0C" w:rsidRPr="00D65D65" w:rsidRDefault="00EA0D0C" w:rsidP="00230879">
            <w:pPr>
              <w:pStyle w:val="ab"/>
              <w:spacing w:line="360" w:lineRule="auto"/>
              <w:jc w:val="center"/>
              <w:rPr>
                <w:sz w:val="28"/>
                <w:szCs w:val="28"/>
              </w:rPr>
            </w:pPr>
            <w:r w:rsidRPr="00D65D65">
              <w:rPr>
                <w:sz w:val="28"/>
                <w:szCs w:val="28"/>
              </w:rPr>
              <w:t>1800</w:t>
            </w:r>
          </w:p>
          <w:p w:rsidR="00EA0D0C" w:rsidRPr="00D65D65" w:rsidRDefault="00EA0D0C" w:rsidP="00230879">
            <w:pPr>
              <w:pStyle w:val="ab"/>
              <w:spacing w:line="360" w:lineRule="auto"/>
              <w:jc w:val="center"/>
              <w:rPr>
                <w:sz w:val="28"/>
                <w:szCs w:val="28"/>
              </w:rPr>
            </w:pPr>
            <w:r w:rsidRPr="00D65D65">
              <w:rPr>
                <w:sz w:val="28"/>
                <w:szCs w:val="28"/>
              </w:rPr>
              <w:t>2000</w:t>
            </w:r>
          </w:p>
          <w:p w:rsidR="00EA0D0C" w:rsidRPr="00D65D65" w:rsidRDefault="00EA0D0C" w:rsidP="00230879">
            <w:pPr>
              <w:pStyle w:val="ab"/>
              <w:spacing w:line="360" w:lineRule="auto"/>
              <w:jc w:val="center"/>
              <w:rPr>
                <w:sz w:val="28"/>
                <w:szCs w:val="28"/>
              </w:rPr>
            </w:pPr>
            <w:r w:rsidRPr="00D65D65">
              <w:rPr>
                <w:sz w:val="28"/>
                <w:szCs w:val="28"/>
              </w:rPr>
              <w:t>2250</w:t>
            </w:r>
          </w:p>
          <w:p w:rsidR="00EA0D0C" w:rsidRPr="00D65D65" w:rsidRDefault="00EA0D0C" w:rsidP="00230879">
            <w:pPr>
              <w:pStyle w:val="ab"/>
              <w:spacing w:line="360" w:lineRule="auto"/>
              <w:jc w:val="center"/>
              <w:rPr>
                <w:sz w:val="28"/>
                <w:szCs w:val="28"/>
              </w:rPr>
            </w:pPr>
            <w:r w:rsidRPr="00D65D65">
              <w:rPr>
                <w:sz w:val="28"/>
                <w:szCs w:val="28"/>
              </w:rPr>
              <w:t>2500</w:t>
            </w:r>
          </w:p>
          <w:p w:rsidR="00EA0D0C" w:rsidRPr="00D65D65" w:rsidRDefault="00EA0D0C" w:rsidP="00230879">
            <w:pPr>
              <w:pStyle w:val="ab"/>
              <w:spacing w:line="360" w:lineRule="auto"/>
              <w:jc w:val="center"/>
              <w:rPr>
                <w:sz w:val="28"/>
                <w:szCs w:val="28"/>
              </w:rPr>
            </w:pPr>
            <w:r w:rsidRPr="00D65D65">
              <w:rPr>
                <w:sz w:val="28"/>
                <w:szCs w:val="28"/>
              </w:rPr>
              <w:t>3150</w:t>
            </w:r>
          </w:p>
          <w:p w:rsidR="00EA0D0C" w:rsidRPr="00D65D65" w:rsidRDefault="00EA0D0C" w:rsidP="00230879">
            <w:pPr>
              <w:pStyle w:val="ab"/>
              <w:spacing w:line="360" w:lineRule="auto"/>
              <w:jc w:val="center"/>
              <w:rPr>
                <w:sz w:val="28"/>
                <w:szCs w:val="28"/>
              </w:rPr>
            </w:pPr>
            <w:r w:rsidRPr="00D65D65">
              <w:rPr>
                <w:sz w:val="28"/>
                <w:szCs w:val="28"/>
              </w:rPr>
              <w:t>3500</w:t>
            </w:r>
          </w:p>
          <w:p w:rsidR="00EA0D0C" w:rsidRPr="00D65D65" w:rsidRDefault="00EA0D0C" w:rsidP="00230879">
            <w:pPr>
              <w:pStyle w:val="ab"/>
              <w:spacing w:line="360" w:lineRule="auto"/>
              <w:jc w:val="center"/>
              <w:rPr>
                <w:sz w:val="28"/>
                <w:szCs w:val="28"/>
              </w:rPr>
            </w:pPr>
            <w:r w:rsidRPr="00D65D65">
              <w:rPr>
                <w:sz w:val="28"/>
                <w:szCs w:val="28"/>
              </w:rPr>
              <w:t>4000</w:t>
            </w:r>
          </w:p>
          <w:p w:rsidR="00EA0D0C" w:rsidRPr="00D65D65" w:rsidRDefault="00EA0D0C" w:rsidP="00230879">
            <w:pPr>
              <w:pStyle w:val="ab"/>
              <w:spacing w:line="360" w:lineRule="auto"/>
              <w:jc w:val="center"/>
              <w:rPr>
                <w:sz w:val="28"/>
                <w:szCs w:val="28"/>
              </w:rPr>
            </w:pPr>
            <w:r w:rsidRPr="00D65D65">
              <w:rPr>
                <w:sz w:val="28"/>
                <w:szCs w:val="28"/>
              </w:rPr>
              <w:t>4500</w:t>
            </w:r>
          </w:p>
          <w:p w:rsidR="00EA0D0C" w:rsidRPr="00D65D65" w:rsidRDefault="00EA0D0C" w:rsidP="00230879">
            <w:pPr>
              <w:pStyle w:val="ab"/>
              <w:spacing w:line="360" w:lineRule="auto"/>
              <w:jc w:val="center"/>
              <w:rPr>
                <w:sz w:val="28"/>
                <w:szCs w:val="28"/>
              </w:rPr>
            </w:pPr>
            <w:r w:rsidRPr="00D65D65">
              <w:rPr>
                <w:sz w:val="28"/>
                <w:szCs w:val="28"/>
              </w:rPr>
              <w:t>5000</w:t>
            </w:r>
          </w:p>
          <w:p w:rsidR="00EA0D0C" w:rsidRPr="00D65D65" w:rsidRDefault="00EA0D0C" w:rsidP="00230879">
            <w:pPr>
              <w:pStyle w:val="ab"/>
              <w:spacing w:line="360" w:lineRule="auto"/>
              <w:jc w:val="center"/>
              <w:rPr>
                <w:sz w:val="28"/>
                <w:szCs w:val="28"/>
              </w:rPr>
            </w:pPr>
            <w:r w:rsidRPr="00D65D65">
              <w:rPr>
                <w:sz w:val="28"/>
                <w:szCs w:val="28"/>
              </w:rPr>
              <w:t>5400</w:t>
            </w:r>
          </w:p>
          <w:p w:rsidR="00EA0D0C" w:rsidRPr="00D65D65" w:rsidRDefault="00EA0D0C" w:rsidP="00230879">
            <w:pPr>
              <w:pStyle w:val="ab"/>
              <w:spacing w:line="360" w:lineRule="auto"/>
              <w:jc w:val="center"/>
              <w:rPr>
                <w:sz w:val="28"/>
                <w:szCs w:val="28"/>
              </w:rPr>
            </w:pPr>
            <w:r w:rsidRPr="00D65D65">
              <w:rPr>
                <w:sz w:val="28"/>
                <w:szCs w:val="28"/>
              </w:rPr>
              <w:t>6300</w:t>
            </w:r>
          </w:p>
          <w:p w:rsidR="00EA0D0C" w:rsidRPr="00D65D65" w:rsidRDefault="00EA0D0C" w:rsidP="00230879">
            <w:pPr>
              <w:pStyle w:val="ab"/>
              <w:spacing w:line="360" w:lineRule="auto"/>
              <w:jc w:val="center"/>
              <w:rPr>
                <w:sz w:val="28"/>
                <w:szCs w:val="28"/>
              </w:rPr>
            </w:pPr>
            <w:r w:rsidRPr="00D65D65">
              <w:rPr>
                <w:sz w:val="28"/>
                <w:szCs w:val="28"/>
              </w:rPr>
              <w:t>7100</w:t>
            </w:r>
          </w:p>
        </w:tc>
        <w:tc>
          <w:tcPr>
            <w:tcW w:w="2133" w:type="dxa"/>
          </w:tcPr>
          <w:p w:rsidR="00EA0D0C" w:rsidRPr="00D65D65" w:rsidRDefault="00EA0D0C" w:rsidP="00230879">
            <w:pPr>
              <w:pStyle w:val="ab"/>
              <w:spacing w:line="360" w:lineRule="auto"/>
              <w:jc w:val="center"/>
              <w:rPr>
                <w:sz w:val="28"/>
                <w:szCs w:val="28"/>
              </w:rPr>
            </w:pPr>
            <w:r w:rsidRPr="00D65D65">
              <w:rPr>
                <w:sz w:val="28"/>
                <w:szCs w:val="28"/>
              </w:rPr>
              <w:t>1,515∙10</w:t>
            </w:r>
            <w:r w:rsidRPr="00D65D65">
              <w:rPr>
                <w:sz w:val="28"/>
                <w:szCs w:val="28"/>
                <w:lang w:val="en-US"/>
              </w:rPr>
              <w:t>N</w:t>
            </w:r>
            <w:r w:rsidRPr="00D65D65">
              <w:rPr>
                <w:sz w:val="28"/>
                <w:szCs w:val="28"/>
                <w:u w:val="single"/>
                <w:vertAlign w:val="superscript"/>
                <w:lang w:val="en-US"/>
              </w:rPr>
              <w:t>o</w:t>
            </w:r>
            <w:r w:rsidRPr="00D65D65">
              <w:rPr>
                <w:sz w:val="28"/>
                <w:szCs w:val="28"/>
                <w:vertAlign w:val="superscript"/>
                <w:lang w:val="en-US"/>
              </w:rPr>
              <w:t>o</w:t>
            </w:r>
          </w:p>
          <w:p w:rsidR="00EA0D0C" w:rsidRPr="00D65D65" w:rsidRDefault="00EA0D0C" w:rsidP="00230879">
            <w:pPr>
              <w:pStyle w:val="ab"/>
              <w:spacing w:line="360" w:lineRule="auto"/>
              <w:jc w:val="center"/>
              <w:rPr>
                <w:sz w:val="28"/>
                <w:szCs w:val="28"/>
              </w:rPr>
            </w:pPr>
            <w:r w:rsidRPr="00D65D65">
              <w:rPr>
                <w:sz w:val="28"/>
                <w:szCs w:val="28"/>
              </w:rPr>
              <w:t>1,598∙10</w:t>
            </w:r>
            <w:r w:rsidRPr="00D65D65">
              <w:rPr>
                <w:sz w:val="28"/>
                <w:szCs w:val="28"/>
                <w:lang w:val="en-US"/>
              </w:rPr>
              <w:t>N</w:t>
            </w:r>
            <w:r w:rsidRPr="00D65D65">
              <w:rPr>
                <w:sz w:val="28"/>
                <w:szCs w:val="28"/>
                <w:u w:val="single"/>
                <w:vertAlign w:val="superscript"/>
                <w:lang w:val="en-US"/>
              </w:rPr>
              <w:t>o</w:t>
            </w:r>
            <w:r w:rsidRPr="00D65D65">
              <w:rPr>
                <w:sz w:val="28"/>
                <w:szCs w:val="28"/>
                <w:vertAlign w:val="superscript"/>
                <w:lang w:val="en-US"/>
              </w:rPr>
              <w:t>o</w:t>
            </w:r>
          </w:p>
          <w:p w:rsidR="00EA0D0C" w:rsidRPr="00D65D65" w:rsidRDefault="00EA0D0C" w:rsidP="00230879">
            <w:pPr>
              <w:pStyle w:val="ab"/>
              <w:spacing w:line="360" w:lineRule="auto"/>
              <w:jc w:val="center"/>
              <w:rPr>
                <w:sz w:val="28"/>
                <w:szCs w:val="28"/>
              </w:rPr>
            </w:pPr>
            <w:r w:rsidRPr="00D65D65">
              <w:rPr>
                <w:sz w:val="28"/>
                <w:szCs w:val="28"/>
              </w:rPr>
              <w:t>1,822∙10</w:t>
            </w:r>
            <w:r w:rsidRPr="00D65D65">
              <w:rPr>
                <w:sz w:val="28"/>
                <w:szCs w:val="28"/>
                <w:lang w:val="en-US"/>
              </w:rPr>
              <w:t>N</w:t>
            </w:r>
            <w:r w:rsidRPr="00D65D65">
              <w:rPr>
                <w:sz w:val="28"/>
                <w:szCs w:val="28"/>
                <w:u w:val="single"/>
                <w:vertAlign w:val="superscript"/>
                <w:lang w:val="en-US"/>
              </w:rPr>
              <w:t>o</w:t>
            </w:r>
            <w:r w:rsidRPr="00D65D65">
              <w:rPr>
                <w:sz w:val="28"/>
                <w:szCs w:val="28"/>
                <w:vertAlign w:val="superscript"/>
                <w:lang w:val="en-US"/>
              </w:rPr>
              <w:t>o</w:t>
            </w:r>
          </w:p>
          <w:p w:rsidR="00EA0D0C" w:rsidRPr="00D65D65" w:rsidRDefault="00EA0D0C" w:rsidP="00230879">
            <w:pPr>
              <w:pStyle w:val="ab"/>
              <w:spacing w:line="360" w:lineRule="auto"/>
              <w:jc w:val="center"/>
              <w:rPr>
                <w:sz w:val="28"/>
                <w:szCs w:val="28"/>
              </w:rPr>
            </w:pPr>
            <w:r w:rsidRPr="00D65D65">
              <w:rPr>
                <w:sz w:val="28"/>
                <w:szCs w:val="28"/>
              </w:rPr>
              <w:t>1,889∙10</w:t>
            </w:r>
            <w:r w:rsidRPr="00D65D65">
              <w:rPr>
                <w:sz w:val="28"/>
                <w:szCs w:val="28"/>
                <w:lang w:val="en-US"/>
              </w:rPr>
              <w:t>N</w:t>
            </w:r>
            <w:r w:rsidRPr="00D65D65">
              <w:rPr>
                <w:sz w:val="28"/>
                <w:szCs w:val="28"/>
                <w:u w:val="single"/>
                <w:vertAlign w:val="superscript"/>
                <w:lang w:val="en-US"/>
              </w:rPr>
              <w:t>o</w:t>
            </w:r>
            <w:r w:rsidRPr="00D65D65">
              <w:rPr>
                <w:sz w:val="28"/>
                <w:szCs w:val="28"/>
                <w:vertAlign w:val="superscript"/>
                <w:lang w:val="en-US"/>
              </w:rPr>
              <w:t>o</w:t>
            </w:r>
          </w:p>
          <w:p w:rsidR="00EA0D0C" w:rsidRPr="00D65D65" w:rsidRDefault="00EA0D0C" w:rsidP="00230879">
            <w:pPr>
              <w:pStyle w:val="ab"/>
              <w:spacing w:line="360" w:lineRule="auto"/>
              <w:jc w:val="center"/>
              <w:rPr>
                <w:sz w:val="28"/>
                <w:szCs w:val="28"/>
              </w:rPr>
            </w:pPr>
            <w:r w:rsidRPr="00D65D65">
              <w:rPr>
                <w:sz w:val="28"/>
                <w:szCs w:val="28"/>
              </w:rPr>
              <w:t>2,164∙10</w:t>
            </w:r>
            <w:r w:rsidRPr="00D65D65">
              <w:rPr>
                <w:sz w:val="28"/>
                <w:szCs w:val="28"/>
                <w:lang w:val="en-US"/>
              </w:rPr>
              <w:t>N</w:t>
            </w:r>
            <w:r w:rsidRPr="00D65D65">
              <w:rPr>
                <w:sz w:val="28"/>
                <w:szCs w:val="28"/>
                <w:u w:val="single"/>
                <w:vertAlign w:val="superscript"/>
                <w:lang w:val="en-US"/>
              </w:rPr>
              <w:t>o</w:t>
            </w:r>
            <w:r w:rsidRPr="00D65D65">
              <w:rPr>
                <w:sz w:val="28"/>
                <w:szCs w:val="28"/>
                <w:vertAlign w:val="superscript"/>
                <w:lang w:val="en-US"/>
              </w:rPr>
              <w:t>o</w:t>
            </w:r>
          </w:p>
          <w:p w:rsidR="00EA0D0C" w:rsidRPr="00D65D65" w:rsidRDefault="00EA0D0C" w:rsidP="00230879">
            <w:pPr>
              <w:pStyle w:val="ab"/>
              <w:spacing w:line="360" w:lineRule="auto"/>
              <w:jc w:val="center"/>
              <w:rPr>
                <w:sz w:val="28"/>
                <w:szCs w:val="28"/>
              </w:rPr>
            </w:pPr>
            <w:r w:rsidRPr="00D65D65">
              <w:rPr>
                <w:sz w:val="28"/>
                <w:szCs w:val="28"/>
              </w:rPr>
              <w:t>2,204∙10</w:t>
            </w:r>
            <w:r w:rsidRPr="00D65D65">
              <w:rPr>
                <w:sz w:val="28"/>
                <w:szCs w:val="28"/>
                <w:lang w:val="en-US"/>
              </w:rPr>
              <w:t>N</w:t>
            </w:r>
            <w:r w:rsidRPr="00D65D65">
              <w:rPr>
                <w:sz w:val="28"/>
                <w:szCs w:val="28"/>
                <w:u w:val="single"/>
                <w:vertAlign w:val="superscript"/>
                <w:lang w:val="en-US"/>
              </w:rPr>
              <w:t>o</w:t>
            </w:r>
            <w:r w:rsidRPr="00D65D65">
              <w:rPr>
                <w:sz w:val="28"/>
                <w:szCs w:val="28"/>
                <w:vertAlign w:val="superscript"/>
                <w:lang w:val="en-US"/>
              </w:rPr>
              <w:t>o</w:t>
            </w:r>
          </w:p>
          <w:p w:rsidR="00EA0D0C" w:rsidRPr="00D65D65" w:rsidRDefault="00EA0D0C" w:rsidP="00230879">
            <w:pPr>
              <w:pStyle w:val="ab"/>
              <w:spacing w:line="360" w:lineRule="auto"/>
              <w:jc w:val="center"/>
              <w:rPr>
                <w:sz w:val="28"/>
                <w:szCs w:val="28"/>
              </w:rPr>
            </w:pPr>
            <w:r w:rsidRPr="00D65D65">
              <w:rPr>
                <w:sz w:val="28"/>
                <w:szCs w:val="28"/>
              </w:rPr>
              <w:t>2,289∙10</w:t>
            </w:r>
            <w:r w:rsidRPr="00D65D65">
              <w:rPr>
                <w:sz w:val="28"/>
                <w:szCs w:val="28"/>
                <w:lang w:val="en-US"/>
              </w:rPr>
              <w:t>N</w:t>
            </w:r>
            <w:r w:rsidRPr="00D65D65">
              <w:rPr>
                <w:sz w:val="28"/>
                <w:szCs w:val="28"/>
                <w:u w:val="single"/>
                <w:vertAlign w:val="superscript"/>
                <w:lang w:val="en-US"/>
              </w:rPr>
              <w:t>o</w:t>
            </w:r>
            <w:r w:rsidRPr="00D65D65">
              <w:rPr>
                <w:sz w:val="28"/>
                <w:szCs w:val="28"/>
                <w:vertAlign w:val="superscript"/>
                <w:lang w:val="en-US"/>
              </w:rPr>
              <w:t>o</w:t>
            </w:r>
          </w:p>
          <w:p w:rsidR="00EA0D0C" w:rsidRPr="00D65D65" w:rsidRDefault="00EA0D0C" w:rsidP="00230879">
            <w:pPr>
              <w:pStyle w:val="ab"/>
              <w:spacing w:line="360" w:lineRule="auto"/>
              <w:jc w:val="center"/>
              <w:rPr>
                <w:sz w:val="28"/>
                <w:szCs w:val="28"/>
              </w:rPr>
            </w:pPr>
            <w:r w:rsidRPr="00D65D65">
              <w:rPr>
                <w:sz w:val="28"/>
                <w:szCs w:val="28"/>
              </w:rPr>
              <w:t>2,364∙10</w:t>
            </w:r>
            <w:r w:rsidRPr="00D65D65">
              <w:rPr>
                <w:sz w:val="28"/>
                <w:szCs w:val="28"/>
                <w:lang w:val="en-US"/>
              </w:rPr>
              <w:t>N</w:t>
            </w:r>
            <w:r w:rsidRPr="00D65D65">
              <w:rPr>
                <w:sz w:val="28"/>
                <w:szCs w:val="28"/>
                <w:u w:val="single"/>
                <w:vertAlign w:val="superscript"/>
                <w:lang w:val="en-US"/>
              </w:rPr>
              <w:t>o</w:t>
            </w:r>
            <w:r w:rsidRPr="00D65D65">
              <w:rPr>
                <w:sz w:val="28"/>
                <w:szCs w:val="28"/>
                <w:vertAlign w:val="superscript"/>
                <w:lang w:val="en-US"/>
              </w:rPr>
              <w:t>o</w:t>
            </w:r>
          </w:p>
          <w:p w:rsidR="00EA0D0C" w:rsidRPr="00D65D65" w:rsidRDefault="00EA0D0C" w:rsidP="00230879">
            <w:pPr>
              <w:pStyle w:val="ab"/>
              <w:spacing w:line="360" w:lineRule="auto"/>
              <w:jc w:val="center"/>
              <w:rPr>
                <w:sz w:val="28"/>
                <w:szCs w:val="28"/>
              </w:rPr>
            </w:pPr>
            <w:r w:rsidRPr="00D65D65">
              <w:rPr>
                <w:sz w:val="28"/>
                <w:szCs w:val="28"/>
              </w:rPr>
              <w:t>2,442∙10</w:t>
            </w:r>
            <w:r w:rsidRPr="00D65D65">
              <w:rPr>
                <w:sz w:val="28"/>
                <w:szCs w:val="28"/>
                <w:lang w:val="en-US"/>
              </w:rPr>
              <w:t>N</w:t>
            </w:r>
            <w:r w:rsidRPr="00D65D65">
              <w:rPr>
                <w:sz w:val="28"/>
                <w:szCs w:val="28"/>
                <w:u w:val="single"/>
                <w:vertAlign w:val="superscript"/>
                <w:lang w:val="en-US"/>
              </w:rPr>
              <w:t>o</w:t>
            </w:r>
            <w:r w:rsidRPr="00D65D65">
              <w:rPr>
                <w:sz w:val="28"/>
                <w:szCs w:val="28"/>
                <w:vertAlign w:val="superscript"/>
                <w:lang w:val="en-US"/>
              </w:rPr>
              <w:t>o</w:t>
            </w:r>
          </w:p>
          <w:p w:rsidR="00EA0D0C" w:rsidRPr="00D65D65" w:rsidRDefault="00EA0D0C" w:rsidP="00230879">
            <w:pPr>
              <w:pStyle w:val="ab"/>
              <w:spacing w:line="360" w:lineRule="auto"/>
              <w:jc w:val="center"/>
              <w:rPr>
                <w:sz w:val="28"/>
                <w:szCs w:val="28"/>
              </w:rPr>
            </w:pPr>
            <w:r w:rsidRPr="00D65D65">
              <w:rPr>
                <w:sz w:val="28"/>
                <w:szCs w:val="28"/>
              </w:rPr>
              <w:t>2,597∙10</w:t>
            </w:r>
            <w:r w:rsidRPr="00D65D65">
              <w:rPr>
                <w:sz w:val="28"/>
                <w:szCs w:val="28"/>
                <w:lang w:val="en-US"/>
              </w:rPr>
              <w:t>N</w:t>
            </w:r>
            <w:r w:rsidRPr="00D65D65">
              <w:rPr>
                <w:sz w:val="28"/>
                <w:szCs w:val="28"/>
                <w:u w:val="single"/>
                <w:vertAlign w:val="superscript"/>
                <w:lang w:val="en-US"/>
              </w:rPr>
              <w:t>o</w:t>
            </w:r>
            <w:r w:rsidRPr="00D65D65">
              <w:rPr>
                <w:sz w:val="28"/>
                <w:szCs w:val="28"/>
                <w:vertAlign w:val="superscript"/>
                <w:lang w:val="en-US"/>
              </w:rPr>
              <w:t>o</w:t>
            </w:r>
          </w:p>
          <w:p w:rsidR="00EA0D0C" w:rsidRPr="00D65D65" w:rsidRDefault="00EA0D0C" w:rsidP="00230879">
            <w:pPr>
              <w:pStyle w:val="ab"/>
              <w:spacing w:line="360" w:lineRule="auto"/>
              <w:jc w:val="center"/>
              <w:rPr>
                <w:sz w:val="28"/>
                <w:szCs w:val="28"/>
              </w:rPr>
            </w:pPr>
            <w:r w:rsidRPr="00D65D65">
              <w:rPr>
                <w:sz w:val="28"/>
                <w:szCs w:val="28"/>
              </w:rPr>
              <w:t>2,722∙10</w:t>
            </w:r>
            <w:r w:rsidRPr="00D65D65">
              <w:rPr>
                <w:sz w:val="28"/>
                <w:szCs w:val="28"/>
                <w:lang w:val="en-US"/>
              </w:rPr>
              <w:t>N</w:t>
            </w:r>
            <w:r w:rsidRPr="00D65D65">
              <w:rPr>
                <w:sz w:val="28"/>
                <w:szCs w:val="28"/>
                <w:u w:val="single"/>
                <w:vertAlign w:val="superscript"/>
                <w:lang w:val="en-US"/>
              </w:rPr>
              <w:t>o</w:t>
            </w:r>
            <w:r w:rsidRPr="00D65D65">
              <w:rPr>
                <w:sz w:val="28"/>
                <w:szCs w:val="28"/>
                <w:vertAlign w:val="superscript"/>
                <w:lang w:val="en-US"/>
              </w:rPr>
              <w:t>o</w:t>
            </w:r>
          </w:p>
          <w:p w:rsidR="00EA0D0C" w:rsidRPr="00D65D65" w:rsidRDefault="00EA0D0C" w:rsidP="00230879">
            <w:pPr>
              <w:pStyle w:val="ab"/>
              <w:spacing w:line="360" w:lineRule="auto"/>
              <w:jc w:val="center"/>
              <w:rPr>
                <w:sz w:val="28"/>
                <w:szCs w:val="28"/>
              </w:rPr>
            </w:pPr>
            <w:r w:rsidRPr="00D65D65">
              <w:rPr>
                <w:sz w:val="28"/>
                <w:szCs w:val="28"/>
              </w:rPr>
              <w:t>2,936∙10</w:t>
            </w:r>
            <w:r w:rsidRPr="00D65D65">
              <w:rPr>
                <w:sz w:val="28"/>
                <w:szCs w:val="28"/>
                <w:lang w:val="en-US"/>
              </w:rPr>
              <w:t>N</w:t>
            </w:r>
            <w:r w:rsidRPr="00D65D65">
              <w:rPr>
                <w:sz w:val="28"/>
                <w:szCs w:val="28"/>
                <w:u w:val="single"/>
                <w:vertAlign w:val="superscript"/>
                <w:lang w:val="en-US"/>
              </w:rPr>
              <w:t>o</w:t>
            </w:r>
            <w:r w:rsidRPr="00D65D65">
              <w:rPr>
                <w:sz w:val="28"/>
                <w:szCs w:val="28"/>
                <w:vertAlign w:val="superscript"/>
                <w:lang w:val="en-US"/>
              </w:rPr>
              <w:t>o</w:t>
            </w:r>
          </w:p>
          <w:p w:rsidR="00EA0D0C" w:rsidRPr="00D65D65" w:rsidRDefault="00EA0D0C" w:rsidP="00230879">
            <w:pPr>
              <w:pStyle w:val="ab"/>
              <w:spacing w:line="360" w:lineRule="auto"/>
              <w:jc w:val="center"/>
              <w:rPr>
                <w:sz w:val="28"/>
                <w:szCs w:val="28"/>
                <w:lang w:val="en-US"/>
              </w:rPr>
            </w:pPr>
            <w:r w:rsidRPr="00D65D65">
              <w:rPr>
                <w:sz w:val="28"/>
                <w:szCs w:val="28"/>
                <w:lang w:val="en-US"/>
              </w:rPr>
              <w:t>3,054</w:t>
            </w:r>
            <w:r w:rsidRPr="00D65D65">
              <w:rPr>
                <w:sz w:val="28"/>
                <w:szCs w:val="28"/>
              </w:rPr>
              <w:t>∙10</w:t>
            </w:r>
            <w:r w:rsidRPr="00D65D65">
              <w:rPr>
                <w:sz w:val="28"/>
                <w:szCs w:val="28"/>
                <w:lang w:val="en-US"/>
              </w:rPr>
              <w:t>N</w:t>
            </w:r>
            <w:r w:rsidRPr="00D65D65">
              <w:rPr>
                <w:sz w:val="28"/>
                <w:szCs w:val="28"/>
                <w:u w:val="single"/>
                <w:vertAlign w:val="superscript"/>
                <w:lang w:val="en-US"/>
              </w:rPr>
              <w:t>o</w:t>
            </w:r>
            <w:r w:rsidRPr="00D65D65">
              <w:rPr>
                <w:sz w:val="28"/>
                <w:szCs w:val="28"/>
                <w:vertAlign w:val="superscript"/>
                <w:lang w:val="en-US"/>
              </w:rPr>
              <w:t>o</w:t>
            </w:r>
          </w:p>
          <w:p w:rsidR="00EA0D0C" w:rsidRPr="00D65D65" w:rsidRDefault="00EA0D0C" w:rsidP="00230879">
            <w:pPr>
              <w:pStyle w:val="ab"/>
              <w:spacing w:line="360" w:lineRule="auto"/>
              <w:jc w:val="center"/>
              <w:rPr>
                <w:sz w:val="28"/>
                <w:szCs w:val="28"/>
                <w:lang w:val="en-US"/>
              </w:rPr>
            </w:pPr>
            <w:r w:rsidRPr="00D65D65">
              <w:rPr>
                <w:sz w:val="28"/>
                <w:szCs w:val="28"/>
                <w:lang w:val="en-US"/>
              </w:rPr>
              <w:t>3,197</w:t>
            </w:r>
            <w:r w:rsidRPr="00D65D65">
              <w:rPr>
                <w:sz w:val="28"/>
                <w:szCs w:val="28"/>
              </w:rPr>
              <w:t>∙10</w:t>
            </w:r>
            <w:r w:rsidRPr="00D65D65">
              <w:rPr>
                <w:sz w:val="28"/>
                <w:szCs w:val="28"/>
                <w:lang w:val="en-US"/>
              </w:rPr>
              <w:t>N</w:t>
            </w:r>
            <w:r w:rsidRPr="00D65D65">
              <w:rPr>
                <w:sz w:val="28"/>
                <w:szCs w:val="28"/>
                <w:u w:val="single"/>
                <w:vertAlign w:val="superscript"/>
                <w:lang w:val="en-US"/>
              </w:rPr>
              <w:t>o</w:t>
            </w:r>
            <w:r w:rsidRPr="00D65D65">
              <w:rPr>
                <w:sz w:val="28"/>
                <w:szCs w:val="28"/>
                <w:vertAlign w:val="superscript"/>
                <w:lang w:val="en-US"/>
              </w:rPr>
              <w:t>o</w:t>
            </w:r>
          </w:p>
          <w:p w:rsidR="00EA0D0C" w:rsidRPr="00D65D65" w:rsidRDefault="00EA0D0C" w:rsidP="00230879">
            <w:pPr>
              <w:pStyle w:val="ab"/>
              <w:spacing w:line="360" w:lineRule="auto"/>
              <w:jc w:val="center"/>
              <w:rPr>
                <w:sz w:val="28"/>
                <w:szCs w:val="28"/>
                <w:lang w:val="en-US"/>
              </w:rPr>
            </w:pPr>
            <w:r w:rsidRPr="00D65D65">
              <w:rPr>
                <w:sz w:val="28"/>
                <w:szCs w:val="28"/>
                <w:lang w:val="en-US"/>
              </w:rPr>
              <w:t>3,398</w:t>
            </w:r>
            <w:r w:rsidRPr="00D65D65">
              <w:rPr>
                <w:sz w:val="28"/>
                <w:szCs w:val="28"/>
              </w:rPr>
              <w:t>∙10</w:t>
            </w:r>
            <w:r w:rsidRPr="00D65D65">
              <w:rPr>
                <w:sz w:val="28"/>
                <w:szCs w:val="28"/>
                <w:lang w:val="en-US"/>
              </w:rPr>
              <w:t>N</w:t>
            </w:r>
            <w:r w:rsidRPr="00D65D65">
              <w:rPr>
                <w:sz w:val="28"/>
                <w:szCs w:val="28"/>
                <w:u w:val="single"/>
                <w:vertAlign w:val="superscript"/>
                <w:lang w:val="en-US"/>
              </w:rPr>
              <w:t>o</w:t>
            </w:r>
            <w:r w:rsidRPr="00D65D65">
              <w:rPr>
                <w:sz w:val="28"/>
                <w:szCs w:val="28"/>
                <w:vertAlign w:val="superscript"/>
                <w:lang w:val="en-US"/>
              </w:rPr>
              <w:t>o</w:t>
            </w:r>
          </w:p>
          <w:p w:rsidR="00EA0D0C" w:rsidRPr="00D65D65" w:rsidRDefault="00EA0D0C" w:rsidP="00230879">
            <w:pPr>
              <w:pStyle w:val="ab"/>
              <w:spacing w:line="360" w:lineRule="auto"/>
              <w:jc w:val="center"/>
              <w:rPr>
                <w:sz w:val="28"/>
                <w:szCs w:val="28"/>
                <w:lang w:val="en-US"/>
              </w:rPr>
            </w:pPr>
            <w:r w:rsidRPr="00D65D65">
              <w:rPr>
                <w:sz w:val="28"/>
                <w:szCs w:val="28"/>
                <w:lang w:val="en-US"/>
              </w:rPr>
              <w:t>3,619</w:t>
            </w:r>
            <w:r w:rsidRPr="00D65D65">
              <w:rPr>
                <w:sz w:val="28"/>
                <w:szCs w:val="28"/>
              </w:rPr>
              <w:t>∙10</w:t>
            </w:r>
            <w:r w:rsidRPr="00D65D65">
              <w:rPr>
                <w:sz w:val="28"/>
                <w:szCs w:val="28"/>
                <w:lang w:val="en-US"/>
              </w:rPr>
              <w:t>N</w:t>
            </w:r>
            <w:r w:rsidRPr="00D65D65">
              <w:rPr>
                <w:sz w:val="28"/>
                <w:szCs w:val="28"/>
                <w:u w:val="single"/>
                <w:vertAlign w:val="superscript"/>
                <w:lang w:val="en-US"/>
              </w:rPr>
              <w:t>o</w:t>
            </w:r>
            <w:r w:rsidRPr="00D65D65">
              <w:rPr>
                <w:sz w:val="28"/>
                <w:szCs w:val="28"/>
                <w:vertAlign w:val="superscript"/>
                <w:lang w:val="en-US"/>
              </w:rPr>
              <w:t>o</w:t>
            </w:r>
          </w:p>
        </w:tc>
        <w:tc>
          <w:tcPr>
            <w:tcW w:w="2133" w:type="dxa"/>
          </w:tcPr>
          <w:p w:rsidR="00EA0D0C" w:rsidRPr="00D65D65" w:rsidRDefault="00EA0D0C" w:rsidP="00230879">
            <w:pPr>
              <w:pStyle w:val="ab"/>
              <w:spacing w:line="360" w:lineRule="auto"/>
              <w:ind w:hanging="170"/>
              <w:jc w:val="center"/>
              <w:rPr>
                <w:sz w:val="28"/>
                <w:szCs w:val="28"/>
                <w:lang w:val="en-US"/>
              </w:rPr>
            </w:pPr>
            <w:r w:rsidRPr="00D65D65">
              <w:rPr>
                <w:sz w:val="28"/>
                <w:szCs w:val="28"/>
                <w:lang w:val="en-US"/>
              </w:rPr>
              <w:t>1000</w:t>
            </w:r>
          </w:p>
          <w:p w:rsidR="00EA0D0C" w:rsidRPr="00D65D65" w:rsidRDefault="00EA0D0C" w:rsidP="00230879">
            <w:pPr>
              <w:pStyle w:val="ab"/>
              <w:spacing w:line="360" w:lineRule="auto"/>
              <w:jc w:val="center"/>
              <w:rPr>
                <w:sz w:val="28"/>
                <w:szCs w:val="28"/>
                <w:lang w:val="en-US"/>
              </w:rPr>
            </w:pPr>
            <w:r w:rsidRPr="00D65D65">
              <w:rPr>
                <w:sz w:val="28"/>
                <w:szCs w:val="28"/>
                <w:lang w:val="en-US"/>
              </w:rPr>
              <w:t>1500</w:t>
            </w:r>
          </w:p>
          <w:p w:rsidR="00EA0D0C" w:rsidRPr="00D65D65" w:rsidRDefault="00EA0D0C" w:rsidP="00230879">
            <w:pPr>
              <w:pStyle w:val="ab"/>
              <w:spacing w:line="360" w:lineRule="auto"/>
              <w:jc w:val="center"/>
              <w:rPr>
                <w:sz w:val="28"/>
                <w:szCs w:val="28"/>
                <w:lang w:val="en-US"/>
              </w:rPr>
            </w:pPr>
            <w:r w:rsidRPr="00D65D65">
              <w:rPr>
                <w:sz w:val="28"/>
                <w:szCs w:val="28"/>
                <w:lang w:val="en-US"/>
              </w:rPr>
              <w:t>2500</w:t>
            </w:r>
          </w:p>
          <w:p w:rsidR="00EA0D0C" w:rsidRPr="00D65D65" w:rsidRDefault="00EA0D0C" w:rsidP="00230879">
            <w:pPr>
              <w:pStyle w:val="ab"/>
              <w:spacing w:line="360" w:lineRule="auto"/>
              <w:jc w:val="center"/>
              <w:rPr>
                <w:sz w:val="28"/>
                <w:szCs w:val="28"/>
                <w:lang w:val="en-US"/>
              </w:rPr>
            </w:pPr>
            <w:r w:rsidRPr="00D65D65">
              <w:rPr>
                <w:sz w:val="28"/>
                <w:szCs w:val="28"/>
                <w:lang w:val="en-US"/>
              </w:rPr>
              <w:t>3150</w:t>
            </w:r>
          </w:p>
          <w:p w:rsidR="00EA0D0C" w:rsidRPr="00D65D65" w:rsidRDefault="00EA0D0C" w:rsidP="00230879">
            <w:pPr>
              <w:pStyle w:val="ab"/>
              <w:spacing w:line="360" w:lineRule="auto"/>
              <w:jc w:val="center"/>
              <w:rPr>
                <w:sz w:val="28"/>
                <w:szCs w:val="28"/>
                <w:lang w:val="en-US"/>
              </w:rPr>
            </w:pPr>
            <w:r w:rsidRPr="00D65D65">
              <w:rPr>
                <w:sz w:val="28"/>
                <w:szCs w:val="28"/>
                <w:lang w:val="en-US"/>
              </w:rPr>
              <w:t>4000</w:t>
            </w:r>
          </w:p>
          <w:p w:rsidR="00EA0D0C" w:rsidRPr="00D65D65" w:rsidRDefault="00EA0D0C" w:rsidP="00230879">
            <w:pPr>
              <w:pStyle w:val="ab"/>
              <w:spacing w:line="360" w:lineRule="auto"/>
              <w:jc w:val="center"/>
              <w:rPr>
                <w:sz w:val="28"/>
                <w:szCs w:val="28"/>
                <w:lang w:val="en-US"/>
              </w:rPr>
            </w:pPr>
            <w:r w:rsidRPr="00D65D65">
              <w:rPr>
                <w:sz w:val="28"/>
                <w:szCs w:val="28"/>
                <w:lang w:val="en-US"/>
              </w:rPr>
              <w:t>5000</w:t>
            </w:r>
          </w:p>
          <w:p w:rsidR="00EA0D0C" w:rsidRPr="00D65D65" w:rsidRDefault="00EA0D0C" w:rsidP="00230879">
            <w:pPr>
              <w:pStyle w:val="ab"/>
              <w:spacing w:line="360" w:lineRule="auto"/>
              <w:jc w:val="center"/>
              <w:rPr>
                <w:sz w:val="28"/>
                <w:szCs w:val="28"/>
                <w:lang w:val="en-US"/>
              </w:rPr>
            </w:pPr>
            <w:r w:rsidRPr="00D65D65">
              <w:rPr>
                <w:sz w:val="28"/>
                <w:szCs w:val="28"/>
                <w:lang w:val="en-US"/>
              </w:rPr>
              <w:t>−</w:t>
            </w:r>
          </w:p>
          <w:p w:rsidR="00EA0D0C" w:rsidRPr="00D65D65" w:rsidRDefault="00EA0D0C" w:rsidP="00230879">
            <w:pPr>
              <w:pStyle w:val="ab"/>
              <w:spacing w:line="360" w:lineRule="auto"/>
              <w:jc w:val="center"/>
              <w:rPr>
                <w:sz w:val="28"/>
                <w:szCs w:val="28"/>
                <w:lang w:val="en-US"/>
              </w:rPr>
            </w:pPr>
            <w:r w:rsidRPr="00D65D65">
              <w:rPr>
                <w:sz w:val="28"/>
                <w:szCs w:val="28"/>
                <w:lang w:val="en-US"/>
              </w:rPr>
              <w:t>−</w:t>
            </w:r>
          </w:p>
          <w:p w:rsidR="00EA0D0C" w:rsidRPr="00D65D65" w:rsidRDefault="00EA0D0C" w:rsidP="00230879">
            <w:pPr>
              <w:pStyle w:val="ab"/>
              <w:spacing w:line="360" w:lineRule="auto"/>
              <w:jc w:val="center"/>
              <w:rPr>
                <w:sz w:val="28"/>
                <w:szCs w:val="28"/>
                <w:lang w:val="en-US"/>
              </w:rPr>
            </w:pPr>
            <w:r w:rsidRPr="00D65D65">
              <w:rPr>
                <w:sz w:val="28"/>
                <w:szCs w:val="28"/>
                <w:lang w:val="en-US"/>
              </w:rPr>
              <w:t>−</w:t>
            </w:r>
          </w:p>
          <w:p w:rsidR="00EA0D0C" w:rsidRPr="00D65D65" w:rsidRDefault="00EA0D0C" w:rsidP="00230879">
            <w:pPr>
              <w:pStyle w:val="ab"/>
              <w:spacing w:line="360" w:lineRule="auto"/>
              <w:jc w:val="center"/>
              <w:rPr>
                <w:sz w:val="28"/>
                <w:szCs w:val="28"/>
                <w:lang w:val="en-US"/>
              </w:rPr>
            </w:pPr>
            <w:r w:rsidRPr="00D65D65">
              <w:rPr>
                <w:sz w:val="28"/>
                <w:szCs w:val="28"/>
                <w:lang w:val="en-US"/>
              </w:rPr>
              <w:t>−</w:t>
            </w:r>
          </w:p>
          <w:p w:rsidR="00EA0D0C" w:rsidRPr="00D65D65" w:rsidRDefault="00EA0D0C" w:rsidP="00230879">
            <w:pPr>
              <w:pStyle w:val="ab"/>
              <w:spacing w:line="360" w:lineRule="auto"/>
              <w:jc w:val="center"/>
              <w:rPr>
                <w:sz w:val="28"/>
                <w:szCs w:val="28"/>
                <w:lang w:val="en-US"/>
              </w:rPr>
            </w:pPr>
            <w:r w:rsidRPr="00D65D65">
              <w:rPr>
                <w:sz w:val="28"/>
                <w:szCs w:val="28"/>
                <w:lang w:val="en-US"/>
              </w:rPr>
              <w:t>−</w:t>
            </w:r>
          </w:p>
          <w:p w:rsidR="00EA0D0C" w:rsidRPr="00D65D65" w:rsidRDefault="00EA0D0C" w:rsidP="00230879">
            <w:pPr>
              <w:pStyle w:val="ab"/>
              <w:spacing w:line="360" w:lineRule="auto"/>
              <w:jc w:val="center"/>
              <w:rPr>
                <w:sz w:val="28"/>
                <w:szCs w:val="28"/>
                <w:lang w:val="en-US"/>
              </w:rPr>
            </w:pPr>
            <w:r w:rsidRPr="00D65D65">
              <w:rPr>
                <w:sz w:val="28"/>
                <w:szCs w:val="28"/>
                <w:lang w:val="en-US"/>
              </w:rPr>
              <w:t>−</w:t>
            </w:r>
          </w:p>
          <w:p w:rsidR="00EA0D0C" w:rsidRPr="00D65D65" w:rsidRDefault="00EA0D0C" w:rsidP="00230879">
            <w:pPr>
              <w:pStyle w:val="ab"/>
              <w:spacing w:line="360" w:lineRule="auto"/>
              <w:jc w:val="center"/>
              <w:rPr>
                <w:sz w:val="28"/>
                <w:szCs w:val="28"/>
                <w:lang w:val="en-US"/>
              </w:rPr>
            </w:pPr>
            <w:r w:rsidRPr="00D65D65">
              <w:rPr>
                <w:sz w:val="28"/>
                <w:szCs w:val="28"/>
                <w:lang w:val="en-US"/>
              </w:rPr>
              <w:t>−</w:t>
            </w:r>
          </w:p>
          <w:p w:rsidR="00EA0D0C" w:rsidRPr="00D65D65" w:rsidRDefault="00EA0D0C" w:rsidP="00230879">
            <w:pPr>
              <w:pStyle w:val="ab"/>
              <w:spacing w:line="360" w:lineRule="auto"/>
              <w:jc w:val="center"/>
              <w:rPr>
                <w:sz w:val="28"/>
                <w:szCs w:val="28"/>
                <w:lang w:val="en-US"/>
              </w:rPr>
            </w:pPr>
            <w:r w:rsidRPr="00D65D65">
              <w:rPr>
                <w:sz w:val="28"/>
                <w:szCs w:val="28"/>
                <w:lang w:val="en-US"/>
              </w:rPr>
              <w:t>−</w:t>
            </w:r>
          </w:p>
          <w:p w:rsidR="00EA0D0C" w:rsidRPr="00D65D65" w:rsidRDefault="00EA0D0C" w:rsidP="00230879">
            <w:pPr>
              <w:pStyle w:val="ab"/>
              <w:spacing w:line="360" w:lineRule="auto"/>
              <w:jc w:val="center"/>
              <w:rPr>
                <w:sz w:val="28"/>
                <w:szCs w:val="28"/>
                <w:lang w:val="en-US"/>
              </w:rPr>
            </w:pPr>
            <w:r w:rsidRPr="00D65D65">
              <w:rPr>
                <w:sz w:val="28"/>
                <w:szCs w:val="28"/>
                <w:lang w:val="en-US"/>
              </w:rPr>
              <w:t>−</w:t>
            </w:r>
          </w:p>
          <w:p w:rsidR="00EA0D0C" w:rsidRPr="00D65D65" w:rsidRDefault="00EA0D0C" w:rsidP="00230879">
            <w:pPr>
              <w:pStyle w:val="ab"/>
              <w:spacing w:line="360" w:lineRule="auto"/>
              <w:jc w:val="center"/>
              <w:rPr>
                <w:sz w:val="28"/>
                <w:szCs w:val="28"/>
                <w:lang w:val="en-US"/>
              </w:rPr>
            </w:pPr>
            <w:r w:rsidRPr="00D65D65">
              <w:rPr>
                <w:sz w:val="28"/>
                <w:szCs w:val="28"/>
                <w:lang w:val="en-US"/>
              </w:rPr>
              <w:t>−</w:t>
            </w:r>
          </w:p>
        </w:tc>
        <w:tc>
          <w:tcPr>
            <w:tcW w:w="2133" w:type="dxa"/>
          </w:tcPr>
          <w:p w:rsidR="00EA0D0C" w:rsidRPr="00D65D65" w:rsidRDefault="00EA0D0C" w:rsidP="00230879">
            <w:pPr>
              <w:pStyle w:val="ab"/>
              <w:spacing w:line="360" w:lineRule="auto"/>
              <w:jc w:val="center"/>
              <w:rPr>
                <w:sz w:val="28"/>
                <w:szCs w:val="28"/>
                <w:lang w:val="en-US"/>
              </w:rPr>
            </w:pPr>
            <w:r w:rsidRPr="00D65D65">
              <w:rPr>
                <w:sz w:val="28"/>
                <w:szCs w:val="28"/>
                <w:lang w:val="en-US"/>
              </w:rPr>
              <w:t>1,298∙10N</w:t>
            </w:r>
            <w:r w:rsidRPr="00D65D65">
              <w:rPr>
                <w:sz w:val="28"/>
                <w:szCs w:val="28"/>
                <w:u w:val="single"/>
                <w:vertAlign w:val="superscript"/>
                <w:lang w:val="en-US"/>
              </w:rPr>
              <w:t>o</w:t>
            </w:r>
            <w:r w:rsidRPr="00D65D65">
              <w:rPr>
                <w:sz w:val="28"/>
                <w:szCs w:val="28"/>
                <w:vertAlign w:val="superscript"/>
                <w:lang w:val="en-US"/>
              </w:rPr>
              <w:t>o</w:t>
            </w:r>
          </w:p>
          <w:p w:rsidR="00EA0D0C" w:rsidRPr="00D65D65" w:rsidRDefault="00EA0D0C" w:rsidP="00230879">
            <w:pPr>
              <w:pStyle w:val="ab"/>
              <w:spacing w:line="360" w:lineRule="auto"/>
              <w:jc w:val="center"/>
              <w:rPr>
                <w:sz w:val="28"/>
                <w:szCs w:val="28"/>
                <w:lang w:val="en-US"/>
              </w:rPr>
            </w:pPr>
            <w:r w:rsidRPr="00D65D65">
              <w:rPr>
                <w:sz w:val="28"/>
                <w:szCs w:val="28"/>
                <w:lang w:val="en-US"/>
              </w:rPr>
              <w:t>1,855∙10N</w:t>
            </w:r>
            <w:r w:rsidRPr="00D65D65">
              <w:rPr>
                <w:sz w:val="28"/>
                <w:szCs w:val="28"/>
                <w:u w:val="single"/>
                <w:vertAlign w:val="superscript"/>
                <w:lang w:val="en-US"/>
              </w:rPr>
              <w:t>o</w:t>
            </w:r>
            <w:r w:rsidRPr="00D65D65">
              <w:rPr>
                <w:sz w:val="28"/>
                <w:szCs w:val="28"/>
                <w:vertAlign w:val="superscript"/>
                <w:lang w:val="en-US"/>
              </w:rPr>
              <w:t>o</w:t>
            </w:r>
          </w:p>
          <w:p w:rsidR="00EA0D0C" w:rsidRPr="00D65D65" w:rsidRDefault="00EA0D0C" w:rsidP="00230879">
            <w:pPr>
              <w:pStyle w:val="ab"/>
              <w:spacing w:line="360" w:lineRule="auto"/>
              <w:jc w:val="center"/>
              <w:rPr>
                <w:sz w:val="28"/>
                <w:szCs w:val="28"/>
                <w:lang w:val="en-US"/>
              </w:rPr>
            </w:pPr>
            <w:r w:rsidRPr="00D65D65">
              <w:rPr>
                <w:sz w:val="28"/>
                <w:szCs w:val="28"/>
                <w:lang w:val="en-US"/>
              </w:rPr>
              <w:t>2,318∙10N</w:t>
            </w:r>
            <w:r w:rsidRPr="00D65D65">
              <w:rPr>
                <w:sz w:val="28"/>
                <w:szCs w:val="28"/>
                <w:u w:val="single"/>
                <w:vertAlign w:val="superscript"/>
                <w:lang w:val="en-US"/>
              </w:rPr>
              <w:t>o</w:t>
            </w:r>
            <w:r w:rsidRPr="00D65D65">
              <w:rPr>
                <w:sz w:val="28"/>
                <w:szCs w:val="28"/>
                <w:vertAlign w:val="superscript"/>
                <w:lang w:val="en-US"/>
              </w:rPr>
              <w:t>o</w:t>
            </w:r>
          </w:p>
          <w:p w:rsidR="00EA0D0C" w:rsidRPr="00D65D65" w:rsidRDefault="00EA0D0C" w:rsidP="00230879">
            <w:pPr>
              <w:pStyle w:val="ab"/>
              <w:spacing w:line="360" w:lineRule="auto"/>
              <w:jc w:val="center"/>
              <w:rPr>
                <w:sz w:val="28"/>
                <w:szCs w:val="28"/>
                <w:lang w:val="en-US"/>
              </w:rPr>
            </w:pPr>
            <w:r w:rsidRPr="00D65D65">
              <w:rPr>
                <w:sz w:val="28"/>
                <w:szCs w:val="28"/>
                <w:lang w:val="en-US"/>
              </w:rPr>
              <w:t>2,55∙10N</w:t>
            </w:r>
            <w:r w:rsidRPr="00D65D65">
              <w:rPr>
                <w:sz w:val="28"/>
                <w:szCs w:val="28"/>
                <w:u w:val="single"/>
                <w:vertAlign w:val="superscript"/>
                <w:lang w:val="en-US"/>
              </w:rPr>
              <w:t>o</w:t>
            </w:r>
            <w:r w:rsidRPr="00D65D65">
              <w:rPr>
                <w:sz w:val="28"/>
                <w:szCs w:val="28"/>
                <w:vertAlign w:val="superscript"/>
                <w:lang w:val="en-US"/>
              </w:rPr>
              <w:t>o</w:t>
            </w:r>
          </w:p>
          <w:p w:rsidR="00EA0D0C" w:rsidRPr="00D65D65" w:rsidRDefault="00EA0D0C" w:rsidP="00230879">
            <w:pPr>
              <w:pStyle w:val="ab"/>
              <w:spacing w:line="360" w:lineRule="auto"/>
              <w:jc w:val="center"/>
              <w:rPr>
                <w:sz w:val="28"/>
                <w:szCs w:val="28"/>
                <w:lang w:val="en-US"/>
              </w:rPr>
            </w:pPr>
            <w:r w:rsidRPr="00D65D65">
              <w:rPr>
                <w:sz w:val="28"/>
                <w:szCs w:val="28"/>
                <w:lang w:val="en-US"/>
              </w:rPr>
              <w:t>2,67∙10N</w:t>
            </w:r>
            <w:r w:rsidRPr="00D65D65">
              <w:rPr>
                <w:sz w:val="28"/>
                <w:szCs w:val="28"/>
                <w:u w:val="single"/>
                <w:vertAlign w:val="superscript"/>
                <w:lang w:val="en-US"/>
              </w:rPr>
              <w:t>o</w:t>
            </w:r>
            <w:r w:rsidRPr="00D65D65">
              <w:rPr>
                <w:sz w:val="28"/>
                <w:szCs w:val="28"/>
                <w:vertAlign w:val="superscript"/>
                <w:lang w:val="en-US"/>
              </w:rPr>
              <w:t>o</w:t>
            </w:r>
          </w:p>
          <w:p w:rsidR="00EA0D0C" w:rsidRPr="00D65D65" w:rsidRDefault="00EA0D0C" w:rsidP="00230879">
            <w:pPr>
              <w:pStyle w:val="ab"/>
              <w:spacing w:line="360" w:lineRule="auto"/>
              <w:jc w:val="center"/>
              <w:rPr>
                <w:sz w:val="28"/>
                <w:szCs w:val="28"/>
                <w:vertAlign w:val="superscript"/>
                <w:lang w:val="en-US"/>
              </w:rPr>
            </w:pPr>
            <w:r w:rsidRPr="00D65D65">
              <w:rPr>
                <w:sz w:val="28"/>
                <w:szCs w:val="28"/>
                <w:lang w:val="en-US"/>
              </w:rPr>
              <w:t>2,881∙10N</w:t>
            </w:r>
            <w:r w:rsidRPr="00D65D65">
              <w:rPr>
                <w:sz w:val="28"/>
                <w:szCs w:val="28"/>
                <w:u w:val="single"/>
                <w:vertAlign w:val="superscript"/>
                <w:lang w:val="en-US"/>
              </w:rPr>
              <w:t>o</w:t>
            </w:r>
            <w:r w:rsidRPr="00D65D65">
              <w:rPr>
                <w:sz w:val="28"/>
                <w:szCs w:val="28"/>
                <w:vertAlign w:val="superscript"/>
                <w:lang w:val="en-US"/>
              </w:rPr>
              <w:t>o</w:t>
            </w:r>
          </w:p>
          <w:p w:rsidR="00EA0D0C" w:rsidRPr="00D65D65" w:rsidRDefault="00EA0D0C" w:rsidP="00230879">
            <w:pPr>
              <w:pStyle w:val="ab"/>
              <w:spacing w:line="360" w:lineRule="auto"/>
              <w:jc w:val="center"/>
              <w:rPr>
                <w:sz w:val="28"/>
                <w:szCs w:val="28"/>
                <w:lang w:val="en-US"/>
              </w:rPr>
            </w:pPr>
            <w:r w:rsidRPr="00D65D65">
              <w:rPr>
                <w:sz w:val="28"/>
                <w:szCs w:val="28"/>
                <w:lang w:val="en-US"/>
              </w:rPr>
              <w:t>−</w:t>
            </w:r>
          </w:p>
          <w:p w:rsidR="00EA0D0C" w:rsidRPr="00D65D65" w:rsidRDefault="00EA0D0C" w:rsidP="00230879">
            <w:pPr>
              <w:pStyle w:val="ab"/>
              <w:spacing w:line="360" w:lineRule="auto"/>
              <w:jc w:val="center"/>
              <w:rPr>
                <w:sz w:val="28"/>
                <w:szCs w:val="28"/>
                <w:lang w:val="en-US"/>
              </w:rPr>
            </w:pPr>
            <w:r w:rsidRPr="00D65D65">
              <w:rPr>
                <w:sz w:val="28"/>
                <w:szCs w:val="28"/>
                <w:lang w:val="en-US"/>
              </w:rPr>
              <w:t>−</w:t>
            </w:r>
          </w:p>
          <w:p w:rsidR="00EA0D0C" w:rsidRPr="00D65D65" w:rsidRDefault="00EA0D0C" w:rsidP="00230879">
            <w:pPr>
              <w:pStyle w:val="ab"/>
              <w:spacing w:line="360" w:lineRule="auto"/>
              <w:jc w:val="center"/>
              <w:rPr>
                <w:sz w:val="28"/>
                <w:szCs w:val="28"/>
                <w:lang w:val="en-US"/>
              </w:rPr>
            </w:pPr>
            <w:r w:rsidRPr="00D65D65">
              <w:rPr>
                <w:sz w:val="28"/>
                <w:szCs w:val="28"/>
                <w:lang w:val="en-US"/>
              </w:rPr>
              <w:t>−</w:t>
            </w:r>
          </w:p>
          <w:p w:rsidR="00EA0D0C" w:rsidRPr="00D65D65" w:rsidRDefault="00EA0D0C" w:rsidP="00230879">
            <w:pPr>
              <w:pStyle w:val="ab"/>
              <w:spacing w:line="360" w:lineRule="auto"/>
              <w:jc w:val="center"/>
              <w:rPr>
                <w:sz w:val="28"/>
                <w:szCs w:val="28"/>
                <w:lang w:val="en-US"/>
              </w:rPr>
            </w:pPr>
            <w:r w:rsidRPr="00D65D65">
              <w:rPr>
                <w:sz w:val="28"/>
                <w:szCs w:val="28"/>
                <w:lang w:val="en-US"/>
              </w:rPr>
              <w:t>−</w:t>
            </w:r>
          </w:p>
          <w:p w:rsidR="00EA0D0C" w:rsidRPr="00D65D65" w:rsidRDefault="00EA0D0C" w:rsidP="00230879">
            <w:pPr>
              <w:pStyle w:val="ab"/>
              <w:spacing w:line="360" w:lineRule="auto"/>
              <w:jc w:val="center"/>
              <w:rPr>
                <w:sz w:val="28"/>
                <w:szCs w:val="28"/>
                <w:lang w:val="en-US"/>
              </w:rPr>
            </w:pPr>
            <w:r w:rsidRPr="00D65D65">
              <w:rPr>
                <w:sz w:val="28"/>
                <w:szCs w:val="28"/>
                <w:lang w:val="en-US"/>
              </w:rPr>
              <w:t>−</w:t>
            </w:r>
          </w:p>
          <w:p w:rsidR="00EA0D0C" w:rsidRPr="00D65D65" w:rsidRDefault="00EA0D0C" w:rsidP="00230879">
            <w:pPr>
              <w:pStyle w:val="ab"/>
              <w:spacing w:line="360" w:lineRule="auto"/>
              <w:jc w:val="center"/>
              <w:rPr>
                <w:sz w:val="28"/>
                <w:szCs w:val="28"/>
                <w:lang w:val="en-US"/>
              </w:rPr>
            </w:pPr>
            <w:r w:rsidRPr="00D65D65">
              <w:rPr>
                <w:sz w:val="28"/>
                <w:szCs w:val="28"/>
                <w:lang w:val="en-US"/>
              </w:rPr>
              <w:t>−</w:t>
            </w:r>
          </w:p>
          <w:p w:rsidR="00EA0D0C" w:rsidRPr="00D65D65" w:rsidRDefault="00EA0D0C" w:rsidP="00230879">
            <w:pPr>
              <w:pStyle w:val="ab"/>
              <w:spacing w:line="360" w:lineRule="auto"/>
              <w:jc w:val="center"/>
              <w:rPr>
                <w:sz w:val="28"/>
                <w:szCs w:val="28"/>
                <w:lang w:val="en-US"/>
              </w:rPr>
            </w:pPr>
            <w:r w:rsidRPr="00D65D65">
              <w:rPr>
                <w:sz w:val="28"/>
                <w:szCs w:val="28"/>
                <w:lang w:val="en-US"/>
              </w:rPr>
              <w:t>−</w:t>
            </w:r>
          </w:p>
          <w:p w:rsidR="00EA0D0C" w:rsidRPr="00D65D65" w:rsidRDefault="00EA0D0C" w:rsidP="00230879">
            <w:pPr>
              <w:pStyle w:val="ab"/>
              <w:spacing w:line="360" w:lineRule="auto"/>
              <w:jc w:val="center"/>
              <w:rPr>
                <w:sz w:val="28"/>
                <w:szCs w:val="28"/>
                <w:lang w:val="en-US"/>
              </w:rPr>
            </w:pPr>
            <w:r w:rsidRPr="00D65D65">
              <w:rPr>
                <w:sz w:val="28"/>
                <w:szCs w:val="28"/>
                <w:lang w:val="en-US"/>
              </w:rPr>
              <w:t>−</w:t>
            </w:r>
          </w:p>
          <w:p w:rsidR="00EA0D0C" w:rsidRPr="00D65D65" w:rsidRDefault="00EA0D0C" w:rsidP="00230879">
            <w:pPr>
              <w:pStyle w:val="ab"/>
              <w:spacing w:line="360" w:lineRule="auto"/>
              <w:jc w:val="center"/>
              <w:rPr>
                <w:sz w:val="28"/>
                <w:szCs w:val="28"/>
                <w:lang w:val="en-US"/>
              </w:rPr>
            </w:pPr>
            <w:r w:rsidRPr="00D65D65">
              <w:rPr>
                <w:sz w:val="28"/>
                <w:szCs w:val="28"/>
                <w:lang w:val="en-US"/>
              </w:rPr>
              <w:t>−</w:t>
            </w:r>
          </w:p>
          <w:p w:rsidR="00EA0D0C" w:rsidRPr="00D65D65" w:rsidRDefault="00EA0D0C" w:rsidP="00230879">
            <w:pPr>
              <w:pStyle w:val="ab"/>
              <w:spacing w:line="360" w:lineRule="auto"/>
              <w:jc w:val="center"/>
              <w:rPr>
                <w:sz w:val="28"/>
                <w:szCs w:val="28"/>
                <w:lang w:val="en-US"/>
              </w:rPr>
            </w:pPr>
            <w:r w:rsidRPr="00D65D65">
              <w:rPr>
                <w:sz w:val="28"/>
                <w:szCs w:val="28"/>
                <w:lang w:val="en-US"/>
              </w:rPr>
              <w:t>−</w:t>
            </w:r>
          </w:p>
        </w:tc>
      </w:tr>
    </w:tbl>
    <w:p w:rsidR="00EA0D0C" w:rsidRDefault="00EA0D0C" w:rsidP="00334BE9">
      <w:pPr>
        <w:pStyle w:val="ab"/>
        <w:spacing w:line="360" w:lineRule="auto"/>
        <w:ind w:firstLine="709"/>
        <w:jc w:val="both"/>
        <w:rPr>
          <w:rFonts w:ascii="Times New Roman" w:hAnsi="Times New Roman" w:cs="Times New Roman"/>
          <w:sz w:val="28"/>
          <w:szCs w:val="28"/>
        </w:rPr>
      </w:pPr>
    </w:p>
    <w:p w:rsidR="00F44FC6" w:rsidRDefault="00F44FC6" w:rsidP="00F44FC6">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 холостом ходе силы определяются массой обеих конвейерных лент и прижимным усилием создаваемым прижимными устройствами, </w:t>
      </w:r>
      <w:r>
        <w:rPr>
          <w:rFonts w:ascii="Times New Roman" w:hAnsi="Times New Roman" w:cs="Times New Roman"/>
          <w:sz w:val="28"/>
          <w:szCs w:val="28"/>
        </w:rPr>
        <w:lastRenderedPageBreak/>
        <w:t xml:space="preserve">сжимающими свободные от транспортируемого материала края грузонесущей ленты с краями прижимной ленты </w:t>
      </w:r>
    </w:p>
    <w:p w:rsidR="00F44FC6" w:rsidRPr="001D0BA0" w:rsidRDefault="00F44FC6" w:rsidP="00C85D70">
      <w:pPr>
        <w:pStyle w:val="ab"/>
        <w:spacing w:line="360" w:lineRule="auto"/>
        <w:ind w:firstLine="851"/>
        <w:outlineLvl w:val="0"/>
        <w:rPr>
          <w:rFonts w:ascii="Times New Roman" w:hAnsi="Times New Roman" w:cs="Times New Roman"/>
          <w:sz w:val="28"/>
          <w:szCs w:val="28"/>
        </w:rPr>
      </w:pPr>
      <w:r>
        <w:rPr>
          <w:rFonts w:ascii="Times New Roman" w:hAnsi="Times New Roman" w:cs="Times New Roman"/>
          <w:sz w:val="28"/>
          <w:szCs w:val="28"/>
          <w:lang w:val="en-US"/>
        </w:rPr>
        <w:t>R</w:t>
      </w:r>
      <w:r>
        <w:rPr>
          <w:rFonts w:ascii="Times New Roman" w:hAnsi="Times New Roman" w:cs="Times New Roman"/>
          <w:sz w:val="28"/>
          <w:szCs w:val="28"/>
          <w:vertAlign w:val="subscript"/>
          <w:lang w:val="en-US"/>
        </w:rPr>
        <w:t>sx</w:t>
      </w:r>
      <w:r w:rsidRPr="00445DFE">
        <w:rPr>
          <w:rFonts w:ascii="Times New Roman" w:hAnsi="Times New Roman" w:cs="Times New Roman"/>
          <w:sz w:val="28"/>
          <w:szCs w:val="28"/>
          <w:vertAlign w:val="subscript"/>
        </w:rPr>
        <w:t xml:space="preserve"> </w:t>
      </w:r>
      <w:r w:rsidRPr="00445DFE">
        <w:rPr>
          <w:rFonts w:ascii="Times New Roman" w:hAnsi="Times New Roman" w:cs="Times New Roman"/>
          <w:sz w:val="28"/>
          <w:szCs w:val="28"/>
        </w:rPr>
        <w:t xml:space="preserve">≤  </w:t>
      </w:r>
      <w:r>
        <w:rPr>
          <w:rFonts w:ascii="Times New Roman" w:hAnsi="Times New Roman" w:cs="Times New Roman"/>
          <w:sz w:val="28"/>
          <w:szCs w:val="28"/>
          <w:lang w:val="en-US"/>
        </w:rPr>
        <w:t>q</w:t>
      </w:r>
      <w:r>
        <w:rPr>
          <w:rFonts w:ascii="Times New Roman" w:hAnsi="Times New Roman" w:cs="Times New Roman"/>
          <w:sz w:val="28"/>
          <w:szCs w:val="28"/>
          <w:vertAlign w:val="subscript"/>
        </w:rPr>
        <w:t>лг</w:t>
      </w:r>
      <w:r>
        <w:rPr>
          <w:rFonts w:ascii="Times New Roman" w:hAnsi="Times New Roman" w:cs="Times New Roman"/>
          <w:sz w:val="28"/>
          <w:szCs w:val="28"/>
        </w:rPr>
        <w:t xml:space="preserve"> + </w:t>
      </w:r>
      <w:r>
        <w:rPr>
          <w:rFonts w:ascii="Times New Roman" w:hAnsi="Times New Roman" w:cs="Times New Roman"/>
          <w:sz w:val="28"/>
          <w:szCs w:val="28"/>
          <w:lang w:val="en-US"/>
        </w:rPr>
        <w:t>q</w:t>
      </w:r>
      <w:r>
        <w:rPr>
          <w:rFonts w:ascii="Times New Roman" w:hAnsi="Times New Roman" w:cs="Times New Roman"/>
          <w:sz w:val="28"/>
          <w:szCs w:val="28"/>
          <w:vertAlign w:val="subscript"/>
        </w:rPr>
        <w:t>лп</w:t>
      </w:r>
      <w:r w:rsidRPr="00445DFE">
        <w:rPr>
          <w:rFonts w:ascii="Times New Roman" w:hAnsi="Times New Roman" w:cs="Times New Roman"/>
          <w:sz w:val="28"/>
          <w:szCs w:val="28"/>
          <w:vertAlign w:val="subscript"/>
        </w:rPr>
        <w:t xml:space="preserve"> </w:t>
      </w:r>
      <w:r>
        <w:rPr>
          <w:rFonts w:ascii="Times New Roman" w:hAnsi="Times New Roman" w:cs="Times New Roman"/>
          <w:sz w:val="28"/>
          <w:szCs w:val="28"/>
        </w:rPr>
        <w:t>+</w:t>
      </w:r>
      <w:r w:rsidRPr="00445DFE">
        <w:rPr>
          <w:rFonts w:ascii="Times New Roman" w:hAnsi="Times New Roman" w:cs="Times New Roman"/>
          <w:sz w:val="28"/>
          <w:szCs w:val="28"/>
        </w:rPr>
        <w:t xml:space="preserve"> </w:t>
      </w:r>
      <w:r>
        <w:rPr>
          <w:rFonts w:ascii="Times New Roman" w:hAnsi="Times New Roman" w:cs="Times New Roman"/>
          <w:sz w:val="28"/>
          <w:szCs w:val="28"/>
          <w:lang w:val="en-US"/>
        </w:rPr>
        <w:t>q</w:t>
      </w:r>
      <w:r w:rsidRPr="00445DFE">
        <w:rPr>
          <w:rFonts w:ascii="Times New Roman" w:hAnsi="Times New Roman" w:cs="Times New Roman"/>
          <w:sz w:val="28"/>
          <w:szCs w:val="28"/>
          <w:vertAlign w:val="superscript"/>
        </w:rPr>
        <w:t>'</w:t>
      </w:r>
      <w:r>
        <w:rPr>
          <w:rFonts w:ascii="Times New Roman" w:hAnsi="Times New Roman" w:cs="Times New Roman"/>
          <w:sz w:val="28"/>
          <w:szCs w:val="28"/>
          <w:vertAlign w:val="subscript"/>
        </w:rPr>
        <w:t xml:space="preserve">пр                                                </w:t>
      </w:r>
      <w:r>
        <w:rPr>
          <w:rFonts w:ascii="Times New Roman" w:hAnsi="Times New Roman" w:cs="Times New Roman"/>
          <w:sz w:val="28"/>
          <w:szCs w:val="28"/>
        </w:rPr>
        <w:t xml:space="preserve">                                                     (8)</w:t>
      </w:r>
    </w:p>
    <w:p w:rsidR="00F44FC6" w:rsidRDefault="00F44FC6" w:rsidP="00F44FC6">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R</w:t>
      </w:r>
      <w:r>
        <w:rPr>
          <w:rFonts w:ascii="Times New Roman" w:hAnsi="Times New Roman" w:cs="Times New Roman"/>
          <w:sz w:val="28"/>
          <w:szCs w:val="28"/>
          <w:vertAlign w:val="subscript"/>
          <w:lang w:val="en-US"/>
        </w:rPr>
        <w:t>sx</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равнодействующая сил натяжения незагруженной грузонесущей ленты </w:t>
      </w:r>
      <w:r w:rsidR="00756DFF">
        <w:rPr>
          <w:rFonts w:ascii="Times New Roman" w:hAnsi="Times New Roman" w:cs="Times New Roman"/>
          <w:sz w:val="28"/>
          <w:szCs w:val="28"/>
        </w:rPr>
        <w:t>на концах переходного участка, Д</w:t>
      </w:r>
      <w:r>
        <w:rPr>
          <w:rFonts w:ascii="Times New Roman" w:hAnsi="Times New Roman" w:cs="Times New Roman"/>
          <w:sz w:val="28"/>
          <w:szCs w:val="28"/>
        </w:rPr>
        <w:t>ан,</w:t>
      </w:r>
    </w:p>
    <w:p w:rsidR="00F44FC6" w:rsidRDefault="00F44FC6" w:rsidP="00F44FC6">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lang w:val="en-US"/>
        </w:rPr>
        <w:t>q</w:t>
      </w:r>
      <w:r w:rsidRPr="00445DFE">
        <w:rPr>
          <w:rFonts w:ascii="Times New Roman" w:hAnsi="Times New Roman" w:cs="Times New Roman"/>
          <w:sz w:val="28"/>
          <w:szCs w:val="28"/>
          <w:vertAlign w:val="superscript"/>
        </w:rPr>
        <w:t>'</w:t>
      </w:r>
      <w:r>
        <w:rPr>
          <w:rFonts w:ascii="Times New Roman" w:hAnsi="Times New Roman" w:cs="Times New Roman"/>
          <w:sz w:val="28"/>
          <w:szCs w:val="28"/>
          <w:vertAlign w:val="subscript"/>
        </w:rPr>
        <w:t xml:space="preserve">пр </w:t>
      </w:r>
      <w:r>
        <w:rPr>
          <w:rFonts w:ascii="Times New Roman" w:hAnsi="Times New Roman" w:cs="Times New Roman"/>
          <w:sz w:val="28"/>
          <w:szCs w:val="28"/>
        </w:rPr>
        <w:t>– нагрузка от прижимных устройс</w:t>
      </w:r>
      <w:r w:rsidR="00756DFF">
        <w:rPr>
          <w:rFonts w:ascii="Times New Roman" w:hAnsi="Times New Roman" w:cs="Times New Roman"/>
          <w:sz w:val="28"/>
          <w:szCs w:val="28"/>
        </w:rPr>
        <w:t>тв по краям ленты, Д</w:t>
      </w:r>
      <w:r>
        <w:rPr>
          <w:rFonts w:ascii="Times New Roman" w:hAnsi="Times New Roman" w:cs="Times New Roman"/>
          <w:sz w:val="28"/>
          <w:szCs w:val="28"/>
        </w:rPr>
        <w:t>ан,</w:t>
      </w:r>
    </w:p>
    <w:p w:rsidR="00F44FC6" w:rsidRDefault="00F44FC6" w:rsidP="00F44FC6">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lang w:val="en-US"/>
        </w:rPr>
        <w:t>q</w:t>
      </w:r>
      <w:r>
        <w:rPr>
          <w:rFonts w:ascii="Times New Roman" w:hAnsi="Times New Roman" w:cs="Times New Roman"/>
          <w:sz w:val="28"/>
          <w:szCs w:val="28"/>
          <w:vertAlign w:val="subscript"/>
        </w:rPr>
        <w:t xml:space="preserve">лг, </w:t>
      </w:r>
      <w:r>
        <w:rPr>
          <w:rFonts w:ascii="Times New Roman" w:hAnsi="Times New Roman" w:cs="Times New Roman"/>
          <w:sz w:val="28"/>
          <w:szCs w:val="28"/>
          <w:lang w:val="en-US"/>
        </w:rPr>
        <w:t>q</w:t>
      </w:r>
      <w:r>
        <w:rPr>
          <w:rFonts w:ascii="Times New Roman" w:hAnsi="Times New Roman" w:cs="Times New Roman"/>
          <w:sz w:val="28"/>
          <w:szCs w:val="28"/>
          <w:vertAlign w:val="subscript"/>
        </w:rPr>
        <w:t xml:space="preserve">лп </w:t>
      </w:r>
      <w:r>
        <w:rPr>
          <w:rFonts w:ascii="Times New Roman" w:hAnsi="Times New Roman" w:cs="Times New Roman"/>
          <w:sz w:val="28"/>
          <w:szCs w:val="28"/>
        </w:rPr>
        <w:t>– нагрузка соответственно от грузонесущей</w:t>
      </w:r>
      <w:r w:rsidR="00756DFF">
        <w:rPr>
          <w:rFonts w:ascii="Times New Roman" w:hAnsi="Times New Roman" w:cs="Times New Roman"/>
          <w:sz w:val="28"/>
          <w:szCs w:val="28"/>
        </w:rPr>
        <w:t xml:space="preserve"> и прижимной конвейерных лент, Д</w:t>
      </w:r>
      <w:r>
        <w:rPr>
          <w:rFonts w:ascii="Times New Roman" w:hAnsi="Times New Roman" w:cs="Times New Roman"/>
          <w:sz w:val="28"/>
          <w:szCs w:val="28"/>
        </w:rPr>
        <w:t>ан</w:t>
      </w:r>
    </w:p>
    <w:p w:rsidR="00756DFF" w:rsidRDefault="00756DFF" w:rsidP="00756DFF">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 перспективе для крупных КНК необходима также более гибкая система, в идеале дистанционного и автоматического регулирования прижимных усилий в процессе эксплуатации. Это может быть достигнуто заменой пружинного привода пневматическим с установкой на прижимных устройствах вместо пружин пневмодомкратов. При значительном увеличении прижимных усилий – например, в 10 раз – тяговое усилие возрастает всего до 80 %.</w:t>
      </w:r>
    </w:p>
    <w:p w:rsidR="00AA4B7D" w:rsidRDefault="00AA4B7D" w:rsidP="00756DFF">
      <w:pPr>
        <w:pStyle w:val="ab"/>
        <w:spacing w:line="360" w:lineRule="auto"/>
        <w:ind w:firstLine="851"/>
        <w:jc w:val="both"/>
        <w:rPr>
          <w:rFonts w:ascii="Times New Roman" w:hAnsi="Times New Roman" w:cs="Times New Roman"/>
          <w:sz w:val="28"/>
          <w:szCs w:val="28"/>
        </w:rPr>
      </w:pPr>
    </w:p>
    <w:p w:rsidR="00CF32BA" w:rsidRPr="00ED0CD2" w:rsidRDefault="00AA4B7D" w:rsidP="00AA4B7D">
      <w:pPr>
        <w:pStyle w:val="ab"/>
        <w:spacing w:line="360" w:lineRule="auto"/>
        <w:jc w:val="center"/>
        <w:rPr>
          <w:rFonts w:ascii="Times New Roman" w:hAnsi="Times New Roman" w:cs="Times New Roman"/>
          <w:sz w:val="28"/>
          <w:szCs w:val="28"/>
        </w:rPr>
      </w:pPr>
      <w:r w:rsidRPr="00ED0CD2">
        <w:rPr>
          <w:rFonts w:ascii="Times New Roman" w:hAnsi="Times New Roman" w:cs="Times New Roman"/>
          <w:sz w:val="28"/>
          <w:szCs w:val="28"/>
        </w:rPr>
        <w:t>2</w:t>
      </w:r>
      <w:r w:rsidR="00CF32BA" w:rsidRPr="00ED0CD2">
        <w:rPr>
          <w:rFonts w:ascii="Times New Roman" w:hAnsi="Times New Roman" w:cs="Times New Roman"/>
          <w:sz w:val="28"/>
          <w:szCs w:val="28"/>
        </w:rPr>
        <w:t>.3</w:t>
      </w:r>
      <w:r w:rsidR="001B15B6" w:rsidRPr="00ED0CD2">
        <w:rPr>
          <w:rFonts w:ascii="Times New Roman" w:hAnsi="Times New Roman" w:cs="Times New Roman"/>
          <w:sz w:val="28"/>
          <w:szCs w:val="28"/>
        </w:rPr>
        <w:t xml:space="preserve"> </w:t>
      </w:r>
      <w:r w:rsidR="00CF32BA" w:rsidRPr="00ED0CD2">
        <w:rPr>
          <w:rFonts w:ascii="Times New Roman" w:hAnsi="Times New Roman" w:cs="Times New Roman"/>
          <w:sz w:val="28"/>
          <w:szCs w:val="28"/>
        </w:rPr>
        <w:t>Минимизация абразивного износа конвейерных лент и обеспечение стабильного распределения нагрузок между приводами конвейера</w:t>
      </w:r>
    </w:p>
    <w:p w:rsidR="00CF32BA" w:rsidRDefault="00CF32BA" w:rsidP="00CF32BA">
      <w:pPr>
        <w:pStyle w:val="ab"/>
        <w:spacing w:line="360" w:lineRule="auto"/>
        <w:ind w:firstLine="851"/>
        <w:jc w:val="center"/>
        <w:rPr>
          <w:rFonts w:ascii="Times New Roman" w:hAnsi="Times New Roman" w:cs="Times New Roman"/>
          <w:b/>
          <w:sz w:val="28"/>
          <w:szCs w:val="28"/>
        </w:rPr>
      </w:pPr>
    </w:p>
    <w:p w:rsidR="00A1515B" w:rsidRDefault="00A1515B" w:rsidP="00A1515B">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Не менее важным вопросом при разработке и создании двухконтурных крутонаклонных конвейеров является обеспечение синхронизации движения грузонесущей и прижимной лент.</w:t>
      </w:r>
    </w:p>
    <w:p w:rsidR="00A1515B" w:rsidRDefault="00A1515B" w:rsidP="00A1515B">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Обеспечение синхронного движения (с одинаковой скоростью) дорогостоящих лент важно для минимизации их износа и стабильного распределения нагрузки между приводами рассмотрены А.И.Кириченко</w:t>
      </w:r>
      <w:r w:rsidR="0036443D">
        <w:rPr>
          <w:rFonts w:ascii="Times New Roman" w:hAnsi="Times New Roman" w:cs="Times New Roman"/>
          <w:sz w:val="28"/>
          <w:szCs w:val="28"/>
        </w:rPr>
        <w:t>, А.Н.Картавый [</w:t>
      </w:r>
      <w:r w:rsidR="00C85D70">
        <w:rPr>
          <w:rFonts w:ascii="Times New Roman" w:hAnsi="Times New Roman" w:cs="Times New Roman"/>
          <w:sz w:val="28"/>
          <w:szCs w:val="28"/>
        </w:rPr>
        <w:t>7</w:t>
      </w:r>
      <w:r w:rsidR="0036443D">
        <w:rPr>
          <w:rFonts w:ascii="Times New Roman" w:hAnsi="Times New Roman" w:cs="Times New Roman"/>
          <w:sz w:val="28"/>
          <w:szCs w:val="28"/>
        </w:rPr>
        <w:t>].</w:t>
      </w:r>
    </w:p>
    <w:p w:rsidR="00A1515B" w:rsidRDefault="00A1515B" w:rsidP="00A1515B">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Результаты испытаний и эксплуатации КНК с прижимной лентой показывают, что износостойкость гладких конвейерных лент КНК ниже по сравнению с износостойкостью лент стандартных конвейеров. Основной причиной повышенного износа лент КНК, по нашим исследованиям [1], </w:t>
      </w:r>
      <w:r>
        <w:rPr>
          <w:rFonts w:ascii="Times New Roman" w:hAnsi="Times New Roman" w:cs="Times New Roman"/>
          <w:sz w:val="28"/>
          <w:szCs w:val="28"/>
        </w:rPr>
        <w:lastRenderedPageBreak/>
        <w:t>является относительное проскальзывание прижимной и грузонесущей лент и скольжение груза между ними. Наиболее вероятно проскальзывание прижимной ленты относительно груза и бортов грузонесущей ленты, т.к. силы трения между грузом и грузонесущей лентой больше, чем между грузом и прижимной лентой.</w:t>
      </w:r>
    </w:p>
    <w:p w:rsidR="007F4C22" w:rsidRDefault="007F4C22" w:rsidP="007F4C22">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Относительное проскальзывание лент влияет не только на их износ, но и на распределение нагрузки между лентами и, следовательно, между их приводами. Проскальзывание может происходить  только в начальной и концевой частях крутонаклонного участка или по всей его длине. Кроме того, в</w:t>
      </w:r>
      <w:r>
        <w:rPr>
          <w:rFonts w:ascii="Times New Roman" w:hAnsi="Times New Roman" w:cs="Times New Roman"/>
          <w:sz w:val="28"/>
          <w:szCs w:val="28"/>
          <w:lang w:val="kk-KZ"/>
        </w:rPr>
        <w:t xml:space="preserve"> </w:t>
      </w:r>
      <w:r>
        <w:rPr>
          <w:rFonts w:ascii="Times New Roman" w:hAnsi="Times New Roman" w:cs="Times New Roman"/>
          <w:sz w:val="28"/>
          <w:szCs w:val="28"/>
        </w:rPr>
        <w:t>связи с движением лент с грузом по криволинейным траекториям на переходных участках проскальзывание также обусловлено неравенством радиусов переходных кривых прижимной и грузонесущей лент, в результате чего происходит дополнительное шевеление груза и его сдвижение между слоями.</w:t>
      </w:r>
    </w:p>
    <w:p w:rsidR="007F4C22" w:rsidRDefault="007F4C22" w:rsidP="007F4C22">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На проскальзывание влияет режим работы конвейера. В установившемся режиме работы относительное проскальзывание увеличивает износ лент, особенно прижимной, и влияет на распределение тяговых усилий. При запуске и торможении конвейера износ лент от проскальзывания меньше, т.к. оно имеет место кратковременно, но в большей степени сказывается на распределении нагрузок между приводами ленточных контуров.</w:t>
      </w:r>
    </w:p>
    <w:p w:rsidR="0036443D" w:rsidRDefault="00A1515B" w:rsidP="0036443D">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Относительное проскальзывание лент и груза на крутонаклонной части КНК неизбежно, т.к. заложено в конструктивной схеме. Однако его параметры и влияние на износ лент и перераспределение нагрузок между ними может быть сведено к минимуму выбором рациональных параметров КНК. Установлено, что</w:t>
      </w:r>
      <w:r w:rsidR="0036443D" w:rsidRPr="0036443D">
        <w:rPr>
          <w:szCs w:val="28"/>
        </w:rPr>
        <w:t xml:space="preserve"> </w:t>
      </w:r>
      <w:r w:rsidR="0036443D">
        <w:rPr>
          <w:rFonts w:ascii="Times New Roman" w:hAnsi="Times New Roman" w:cs="Times New Roman"/>
          <w:sz w:val="28"/>
          <w:szCs w:val="28"/>
        </w:rPr>
        <w:t>при реальных коэффициентах продольной жесткости грузонесущей с</w:t>
      </w:r>
      <w:r w:rsidR="0036443D">
        <w:rPr>
          <w:rFonts w:ascii="Times New Roman" w:hAnsi="Times New Roman" w:cs="Times New Roman"/>
          <w:sz w:val="28"/>
          <w:szCs w:val="28"/>
          <w:vertAlign w:val="subscript"/>
        </w:rPr>
        <w:t xml:space="preserve">1 </w:t>
      </w:r>
      <w:r w:rsidR="0036443D">
        <w:rPr>
          <w:rFonts w:ascii="Times New Roman" w:hAnsi="Times New Roman" w:cs="Times New Roman"/>
          <w:sz w:val="28"/>
          <w:szCs w:val="28"/>
        </w:rPr>
        <w:t xml:space="preserve"> и прижимной с</w:t>
      </w:r>
      <w:r w:rsidR="0036443D">
        <w:rPr>
          <w:rFonts w:ascii="Times New Roman" w:hAnsi="Times New Roman" w:cs="Times New Roman"/>
          <w:sz w:val="28"/>
          <w:szCs w:val="28"/>
          <w:vertAlign w:val="subscript"/>
        </w:rPr>
        <w:t xml:space="preserve">2 </w:t>
      </w:r>
      <w:r w:rsidR="0036443D">
        <w:rPr>
          <w:rFonts w:ascii="Times New Roman" w:hAnsi="Times New Roman" w:cs="Times New Roman"/>
          <w:sz w:val="28"/>
          <w:szCs w:val="28"/>
        </w:rPr>
        <w:t>лент и тяговых усилий в них должно соблюдаться равенство отношений, при котором достигаются минимальные параметры проскальзывания:</w:t>
      </w:r>
    </w:p>
    <w:p w:rsidR="0036443D" w:rsidRPr="00356033" w:rsidRDefault="00E43C0B" w:rsidP="0036443D">
      <w:pPr>
        <w:pStyle w:val="ab"/>
        <w:spacing w:line="360" w:lineRule="auto"/>
        <w:jc w:val="both"/>
        <w:rPr>
          <w:rFonts w:ascii="Times New Roman" w:hAnsi="Times New Roman" w:cs="Times New Roman"/>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 xml:space="preserve">2 </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2</m:t>
                </m:r>
              </m:sub>
            </m:sSub>
          </m:den>
        </m:f>
      </m:oMath>
      <w:r w:rsidR="0036443D">
        <w:rPr>
          <w:rFonts w:ascii="Times New Roman" w:eastAsiaTheme="minorEastAsia" w:hAnsi="Times New Roman" w:cs="Times New Roman"/>
          <w:sz w:val="28"/>
          <w:szCs w:val="28"/>
        </w:rPr>
        <w:t>,                                                                                                                 (9)</w:t>
      </w:r>
    </w:p>
    <w:p w:rsidR="0036443D" w:rsidRDefault="0036443D" w:rsidP="0036443D">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где </w:t>
      </w:r>
      <w:r>
        <w:rPr>
          <w:rFonts w:ascii="Times New Roman" w:hAnsi="Times New Roman" w:cs="Times New Roman"/>
          <w:sz w:val="28"/>
          <w:szCs w:val="28"/>
          <w:lang w:val="en-US"/>
        </w:rPr>
        <w:t>L</w:t>
      </w:r>
      <w:r>
        <w:rPr>
          <w:rFonts w:ascii="Times New Roman" w:hAnsi="Times New Roman" w:cs="Times New Roman"/>
          <w:sz w:val="28"/>
          <w:szCs w:val="28"/>
          <w:vertAlign w:val="subscript"/>
        </w:rPr>
        <w:t xml:space="preserve">1 </w:t>
      </w:r>
      <w:r>
        <w:rPr>
          <w:rFonts w:ascii="Times New Roman" w:hAnsi="Times New Roman" w:cs="Times New Roman"/>
          <w:sz w:val="28"/>
          <w:szCs w:val="28"/>
        </w:rPr>
        <w:t xml:space="preserve">и </w:t>
      </w:r>
      <w:r w:rsidRPr="009E3677">
        <w:rPr>
          <w:rFonts w:ascii="Times New Roman" w:hAnsi="Times New Roman" w:cs="Times New Roman"/>
          <w:sz w:val="28"/>
          <w:szCs w:val="28"/>
        </w:rPr>
        <w:t xml:space="preserve"> </w:t>
      </w:r>
      <w:r>
        <w:rPr>
          <w:rFonts w:ascii="Times New Roman" w:hAnsi="Times New Roman" w:cs="Times New Roman"/>
          <w:sz w:val="28"/>
          <w:szCs w:val="28"/>
          <w:lang w:val="en-US"/>
        </w:rPr>
        <w:t>L</w:t>
      </w:r>
      <w:r w:rsidRPr="009E3677">
        <w:rPr>
          <w:rFonts w:ascii="Times New Roman" w:hAnsi="Times New Roman" w:cs="Times New Roman"/>
          <w:sz w:val="28"/>
          <w:szCs w:val="28"/>
          <w:vertAlign w:val="subscript"/>
        </w:rPr>
        <w:t xml:space="preserve">2 </w:t>
      </w:r>
      <w:r w:rsidRPr="009E3677">
        <w:rPr>
          <w:rFonts w:ascii="Times New Roman" w:hAnsi="Times New Roman" w:cs="Times New Roman"/>
          <w:sz w:val="28"/>
          <w:szCs w:val="28"/>
        </w:rPr>
        <w:t xml:space="preserve">– </w:t>
      </w:r>
      <w:r>
        <w:rPr>
          <w:rFonts w:ascii="Times New Roman" w:hAnsi="Times New Roman" w:cs="Times New Roman"/>
          <w:sz w:val="28"/>
          <w:szCs w:val="28"/>
        </w:rPr>
        <w:t xml:space="preserve">длины отрезков грузонесущей и прижимной лент между их приводами и концом взаимодействия лент между собой на крутонаклонном участке, </w:t>
      </w:r>
    </w:p>
    <w:p w:rsidR="0036443D" w:rsidRDefault="0036443D" w:rsidP="0036443D">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S</w:t>
      </w:r>
      <w:r w:rsidRPr="009E3677">
        <w:rPr>
          <w:rFonts w:ascii="Times New Roman" w:hAnsi="Times New Roman" w:cs="Times New Roman"/>
          <w:sz w:val="28"/>
          <w:szCs w:val="28"/>
          <w:vertAlign w:val="subscript"/>
        </w:rPr>
        <w:t xml:space="preserve">1 </w:t>
      </w:r>
      <w:r>
        <w:rPr>
          <w:rFonts w:ascii="Times New Roman" w:hAnsi="Times New Roman" w:cs="Times New Roman"/>
          <w:sz w:val="28"/>
          <w:szCs w:val="28"/>
        </w:rPr>
        <w:t xml:space="preserve">и </w:t>
      </w:r>
      <w:r>
        <w:rPr>
          <w:rFonts w:ascii="Times New Roman" w:hAnsi="Times New Roman" w:cs="Times New Roman"/>
          <w:sz w:val="28"/>
          <w:szCs w:val="28"/>
          <w:lang w:val="en-US"/>
        </w:rPr>
        <w:t>S</w:t>
      </w:r>
      <w:r w:rsidRPr="009E3677">
        <w:rPr>
          <w:rFonts w:ascii="Times New Roman" w:hAnsi="Times New Roman" w:cs="Times New Roman"/>
          <w:sz w:val="28"/>
          <w:szCs w:val="28"/>
          <w:vertAlign w:val="subscript"/>
        </w:rPr>
        <w:t xml:space="preserve">2 </w:t>
      </w:r>
      <w:r>
        <w:rPr>
          <w:rFonts w:ascii="Times New Roman" w:hAnsi="Times New Roman" w:cs="Times New Roman"/>
          <w:sz w:val="28"/>
          <w:szCs w:val="28"/>
        </w:rPr>
        <w:t>– натяжения лент в конце их взаимодействия.</w:t>
      </w:r>
    </w:p>
    <w:p w:rsidR="0036443D" w:rsidRDefault="0036443D" w:rsidP="0036443D">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Таким образом, минимизировать величину относительного проскальзывания в разгрузочной части КНК удается, если длины свободных участков будут примерно равными (</w:t>
      </w:r>
      <w:r>
        <w:rPr>
          <w:rFonts w:ascii="Times New Roman" w:hAnsi="Times New Roman" w:cs="Times New Roman"/>
          <w:sz w:val="28"/>
          <w:szCs w:val="28"/>
          <w:lang w:val="en-US"/>
        </w:rPr>
        <w:t>L</w:t>
      </w:r>
      <w:r w:rsidRPr="00317D32">
        <w:rPr>
          <w:rFonts w:ascii="Times New Roman" w:hAnsi="Times New Roman" w:cs="Times New Roman"/>
          <w:sz w:val="28"/>
          <w:szCs w:val="28"/>
          <w:vertAlign w:val="subscript"/>
        </w:rPr>
        <w:t xml:space="preserve">1 </w:t>
      </w:r>
      <w:r>
        <w:rPr>
          <w:rFonts w:ascii="Times New Roman" w:hAnsi="Times New Roman" w:cs="Times New Roman"/>
          <w:sz w:val="28"/>
          <w:szCs w:val="28"/>
        </w:rPr>
        <w:t>≈</w:t>
      </w:r>
      <w:r w:rsidRPr="00317D32">
        <w:rPr>
          <w:rFonts w:ascii="Times New Roman" w:hAnsi="Times New Roman" w:cs="Times New Roman"/>
          <w:sz w:val="28"/>
          <w:szCs w:val="28"/>
        </w:rPr>
        <w:t xml:space="preserve"> </w:t>
      </w:r>
      <w:r>
        <w:rPr>
          <w:rFonts w:ascii="Times New Roman" w:hAnsi="Times New Roman" w:cs="Times New Roman"/>
          <w:sz w:val="28"/>
          <w:szCs w:val="28"/>
          <w:lang w:val="en-US"/>
        </w:rPr>
        <w:t>L</w:t>
      </w:r>
      <w:r w:rsidRPr="00317D32">
        <w:rPr>
          <w:rFonts w:ascii="Times New Roman" w:hAnsi="Times New Roman" w:cs="Times New Roman"/>
          <w:sz w:val="28"/>
          <w:szCs w:val="28"/>
          <w:vertAlign w:val="subscript"/>
        </w:rPr>
        <w:t xml:space="preserve">2 </w:t>
      </w:r>
      <w:r w:rsidRPr="00317D32">
        <w:rPr>
          <w:rFonts w:ascii="Times New Roman" w:hAnsi="Times New Roman" w:cs="Times New Roman"/>
          <w:sz w:val="28"/>
          <w:szCs w:val="28"/>
        </w:rPr>
        <w:t xml:space="preserve">) </w:t>
      </w:r>
      <w:r>
        <w:rPr>
          <w:rFonts w:ascii="Times New Roman" w:hAnsi="Times New Roman" w:cs="Times New Roman"/>
          <w:sz w:val="28"/>
          <w:szCs w:val="28"/>
        </w:rPr>
        <w:t xml:space="preserve">при расчетном соотношении натяжений для КНК − </w:t>
      </w:r>
      <w:r w:rsidRPr="00317D32">
        <w:rPr>
          <w:rFonts w:ascii="Times New Roman" w:hAnsi="Times New Roman" w:cs="Times New Roman"/>
          <w:sz w:val="28"/>
          <w:szCs w:val="28"/>
        </w:rPr>
        <w:t>27</w:t>
      </w:r>
      <w:r>
        <w:rPr>
          <w:rFonts w:ascii="Times New Roman" w:hAnsi="Times New Roman" w:cs="Times New Roman"/>
          <w:sz w:val="28"/>
          <w:szCs w:val="28"/>
        </w:rPr>
        <w:t>0</w:t>
      </w:r>
      <w:r w:rsidRPr="00317D32">
        <w:rPr>
          <w:rFonts w:ascii="Times New Roman" w:hAnsi="Times New Roman" w:cs="Times New Roman"/>
          <w:sz w:val="28"/>
          <w:szCs w:val="28"/>
        </w:rPr>
        <w:t xml:space="preserve"> </w:t>
      </w:r>
      <w:r>
        <w:rPr>
          <w:rFonts w:ascii="Times New Roman" w:hAnsi="Times New Roman" w:cs="Times New Roman"/>
          <w:sz w:val="28"/>
          <w:szCs w:val="28"/>
        </w:rPr>
        <w:t>и принятых прочностей лент:</w:t>
      </w:r>
    </w:p>
    <w:p w:rsidR="0036443D" w:rsidRPr="00766479" w:rsidRDefault="00E43C0B" w:rsidP="0036443D">
      <w:pPr>
        <w:pStyle w:val="ab"/>
        <w:spacing w:line="360" w:lineRule="auto"/>
        <w:jc w:val="both"/>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c</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den>
        </m:f>
      </m:oMath>
      <w:r w:rsidR="0036443D" w:rsidRPr="00766479">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m:t>
                </m:r>
              </m:sub>
            </m:sSub>
          </m:den>
        </m:f>
      </m:oMath>
      <w:r w:rsidR="0036443D" w:rsidRPr="00766479">
        <w:rPr>
          <w:rFonts w:ascii="Times New Roman" w:eastAsiaTheme="minorEastAsia" w:hAnsi="Times New Roman" w:cs="Times New Roman"/>
          <w:sz w:val="28"/>
          <w:szCs w:val="28"/>
        </w:rPr>
        <w:t xml:space="preserve">                                                                                          </w:t>
      </w:r>
      <w:r w:rsidR="00C85D70">
        <w:rPr>
          <w:rFonts w:ascii="Times New Roman" w:eastAsiaTheme="minorEastAsia" w:hAnsi="Times New Roman" w:cs="Times New Roman"/>
          <w:sz w:val="28"/>
          <w:szCs w:val="28"/>
        </w:rPr>
        <w:t xml:space="preserve">                          </w:t>
      </w:r>
      <w:r w:rsidR="0036443D" w:rsidRPr="00766479">
        <w:rPr>
          <w:rFonts w:ascii="Times New Roman" w:eastAsiaTheme="minorEastAsia" w:hAnsi="Times New Roman" w:cs="Times New Roman"/>
          <w:sz w:val="28"/>
          <w:szCs w:val="28"/>
        </w:rPr>
        <w:t>(</w:t>
      </w:r>
      <w:r w:rsidR="0036443D">
        <w:rPr>
          <w:rFonts w:ascii="Times New Roman" w:eastAsiaTheme="minorEastAsia" w:hAnsi="Times New Roman" w:cs="Times New Roman"/>
          <w:sz w:val="28"/>
          <w:szCs w:val="28"/>
        </w:rPr>
        <w:t>10</w:t>
      </w:r>
      <w:r w:rsidR="0036443D" w:rsidRPr="00766479">
        <w:rPr>
          <w:rFonts w:ascii="Times New Roman" w:eastAsiaTheme="minorEastAsia" w:hAnsi="Times New Roman" w:cs="Times New Roman"/>
          <w:sz w:val="28"/>
          <w:szCs w:val="28"/>
        </w:rPr>
        <w:t>)</w:t>
      </w:r>
    </w:p>
    <w:p w:rsidR="0036443D" w:rsidRDefault="0036443D" w:rsidP="0036443D">
      <w:pPr>
        <w:pStyle w:val="ab"/>
        <w:spacing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Эти равенства требуют размещения приводов контуров друг над другом. Двухэтажные конструкции приводных станций были реализованы в конструкциях двухленточных КНК фирмы «</w:t>
      </w:r>
      <w:r w:rsidRPr="00952BB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Continental</w:t>
      </w:r>
      <w:r w:rsidRPr="00952BB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Conveyor</w:t>
      </w:r>
      <w:r w:rsidRPr="00952BBE">
        <w:rPr>
          <w:rFonts w:ascii="Times New Roman" w:eastAsiaTheme="minorEastAsia" w:hAnsi="Times New Roman" w:cs="Times New Roman"/>
          <w:sz w:val="28"/>
          <w:szCs w:val="28"/>
        </w:rPr>
        <w:t xml:space="preserve"> &amp; </w:t>
      </w:r>
      <w:r>
        <w:rPr>
          <w:rFonts w:ascii="Times New Roman" w:eastAsiaTheme="minorEastAsia" w:hAnsi="Times New Roman" w:cs="Times New Roman"/>
          <w:sz w:val="28"/>
          <w:szCs w:val="28"/>
          <w:lang w:val="en-US"/>
        </w:rPr>
        <w:t>Equipment</w:t>
      </w:r>
      <w:r w:rsidRPr="00952BB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Company</w:t>
      </w:r>
      <w:r>
        <w:rPr>
          <w:rFonts w:ascii="Times New Roman" w:eastAsiaTheme="minorEastAsia" w:hAnsi="Times New Roman" w:cs="Times New Roman"/>
          <w:sz w:val="28"/>
          <w:szCs w:val="28"/>
        </w:rPr>
        <w:t>». Отношение с</w:t>
      </w:r>
      <w:r>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rPr>
        <w:t>/с</w:t>
      </w:r>
      <w:r>
        <w:rPr>
          <w:rFonts w:ascii="Times New Roman" w:eastAsiaTheme="minorEastAsia" w:hAnsi="Times New Roman" w:cs="Times New Roman"/>
          <w:sz w:val="28"/>
          <w:szCs w:val="28"/>
          <w:vertAlign w:val="subscript"/>
        </w:rPr>
        <w:t xml:space="preserve">2 </w:t>
      </w:r>
      <w:r>
        <w:rPr>
          <w:rFonts w:ascii="Times New Roman" w:eastAsiaTheme="minorEastAsia" w:hAnsi="Times New Roman" w:cs="Times New Roman"/>
          <w:sz w:val="28"/>
          <w:szCs w:val="28"/>
        </w:rPr>
        <w:t xml:space="preserve">постоянно, а отношение </w:t>
      </w:r>
      <w:r>
        <w:rPr>
          <w:rFonts w:ascii="Times New Roman" w:eastAsiaTheme="minorEastAsia" w:hAnsi="Times New Roman" w:cs="Times New Roman"/>
          <w:sz w:val="28"/>
          <w:szCs w:val="28"/>
          <w:lang w:val="en-US"/>
        </w:rPr>
        <w:t>S</w:t>
      </w:r>
      <w:r w:rsidRPr="00952BBE">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S</w:t>
      </w:r>
      <w:r w:rsidRPr="00952BBE">
        <w:rPr>
          <w:rFonts w:ascii="Times New Roman" w:eastAsiaTheme="minorEastAsia" w:hAnsi="Times New Roman" w:cs="Times New Roman"/>
          <w:sz w:val="28"/>
          <w:szCs w:val="28"/>
          <w:vertAlign w:val="subscript"/>
        </w:rPr>
        <w:t xml:space="preserve">2 </w:t>
      </w:r>
      <w:r>
        <w:rPr>
          <w:rFonts w:ascii="Times New Roman" w:eastAsiaTheme="minorEastAsia" w:hAnsi="Times New Roman" w:cs="Times New Roman"/>
          <w:sz w:val="28"/>
          <w:szCs w:val="28"/>
        </w:rPr>
        <w:t>варьируется при работе конвейера в связи с изменением его производительности.</w:t>
      </w:r>
      <w:r w:rsidRPr="00952BBE">
        <w:rPr>
          <w:rFonts w:ascii="Times New Roman" w:eastAsiaTheme="minorEastAsia" w:hAnsi="Times New Roman" w:cs="Times New Roman"/>
          <w:sz w:val="28"/>
          <w:szCs w:val="28"/>
        </w:rPr>
        <w:t xml:space="preserve"> </w:t>
      </w:r>
    </w:p>
    <w:p w:rsidR="003B0C76" w:rsidRPr="00766479" w:rsidRDefault="003B0C76" w:rsidP="003B0C76">
      <w:pPr>
        <w:pStyle w:val="ab"/>
        <w:spacing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Рекомендуемые отношения параметров не учитывают разброс жесткостей рабочих участков, механических характеристик электродвигателей и отклонения в диаметрах приводных барабанов. Однако проведенные исследования показали, что эти факторы незначительно сказываются на параметрах проскальзывания лент по сравнению с влиянием их жесткостей с</w:t>
      </w:r>
      <w:r>
        <w:rPr>
          <w:rFonts w:ascii="Times New Roman" w:eastAsiaTheme="minorEastAsia" w:hAnsi="Times New Roman" w:cs="Times New Roman"/>
          <w:sz w:val="28"/>
          <w:szCs w:val="28"/>
          <w:vertAlign w:val="subscript"/>
        </w:rPr>
        <w:t xml:space="preserve">1 </w:t>
      </w:r>
      <w:r>
        <w:rPr>
          <w:rFonts w:ascii="Times New Roman" w:eastAsiaTheme="minorEastAsia" w:hAnsi="Times New Roman" w:cs="Times New Roman"/>
          <w:sz w:val="28"/>
          <w:szCs w:val="28"/>
        </w:rPr>
        <w:t>и с</w:t>
      </w:r>
      <w:r>
        <w:rPr>
          <w:rFonts w:ascii="Times New Roman" w:eastAsiaTheme="minorEastAsia" w:hAnsi="Times New Roman" w:cs="Times New Roman"/>
          <w:sz w:val="28"/>
          <w:szCs w:val="28"/>
          <w:vertAlign w:val="subscript"/>
        </w:rPr>
        <w:t>2</w:t>
      </w:r>
      <w:r w:rsidRPr="00952BB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длин свободных участков лент </w:t>
      </w:r>
      <w:r>
        <w:rPr>
          <w:rFonts w:ascii="Times New Roman" w:eastAsiaTheme="minorEastAsia" w:hAnsi="Times New Roman" w:cs="Times New Roman"/>
          <w:sz w:val="28"/>
          <w:szCs w:val="28"/>
          <w:lang w:val="en-US"/>
        </w:rPr>
        <w:t>L</w:t>
      </w:r>
      <w:r w:rsidRPr="006F6C7D">
        <w:rPr>
          <w:rFonts w:ascii="Times New Roman" w:eastAsiaTheme="minorEastAsia" w:hAnsi="Times New Roman" w:cs="Times New Roman"/>
          <w:sz w:val="28"/>
          <w:szCs w:val="28"/>
          <w:vertAlign w:val="subscript"/>
        </w:rPr>
        <w:t xml:space="preserve">1 </w:t>
      </w:r>
      <w:r>
        <w:rPr>
          <w:rFonts w:ascii="Times New Roman" w:eastAsiaTheme="minorEastAsia" w:hAnsi="Times New Roman" w:cs="Times New Roman"/>
          <w:sz w:val="28"/>
          <w:szCs w:val="28"/>
        </w:rPr>
        <w:t>и</w:t>
      </w:r>
      <w:r w:rsidRPr="006F6C7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L</w:t>
      </w:r>
      <w:r w:rsidRPr="006F6C7D">
        <w:rPr>
          <w:rFonts w:ascii="Times New Roman" w:eastAsiaTheme="minorEastAsia" w:hAnsi="Times New Roman" w:cs="Times New Roman"/>
          <w:sz w:val="28"/>
          <w:szCs w:val="28"/>
          <w:vertAlign w:val="subscript"/>
        </w:rPr>
        <w:t>2</w:t>
      </w:r>
      <w:r w:rsidRPr="006F6C7D">
        <w:rPr>
          <w:rFonts w:ascii="Times New Roman" w:eastAsiaTheme="minorEastAsia" w:hAnsi="Times New Roman" w:cs="Times New Roman"/>
          <w:sz w:val="28"/>
          <w:szCs w:val="28"/>
        </w:rPr>
        <w:t>.</w:t>
      </w:r>
    </w:p>
    <w:p w:rsidR="0036443D" w:rsidRDefault="0036443D" w:rsidP="0036443D">
      <w:pPr>
        <w:pStyle w:val="ab"/>
        <w:spacing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Скорости относительного проскальзывания лент измеряются миллиметрами в секунду, а путь проскальзывания – десятками метров за час работы КНК. Однако, учитывая длительность его работы, скольжение лент по поверхности кусков угловатой формы и абразивность транспортируемой скальной породы, существенно увеличится износ лент и сократится срок их службы в сравнении с лентами на одноленточных стандартных конвейерах. Действительный срок службы лент КНК не поддается расчету, т.к. требуются экспериментальные данные по абразивности транспортируемого груза, </w:t>
      </w:r>
      <w:r>
        <w:rPr>
          <w:rFonts w:ascii="Times New Roman" w:eastAsiaTheme="minorEastAsia" w:hAnsi="Times New Roman" w:cs="Times New Roman"/>
          <w:sz w:val="28"/>
          <w:szCs w:val="28"/>
        </w:rPr>
        <w:lastRenderedPageBreak/>
        <w:t>интенсивность износа конкретных лент и т.п. и может быть установлен только на основе опыта эксплуатации КНК в конкретных условиях.</w:t>
      </w:r>
    </w:p>
    <w:p w:rsidR="0036443D" w:rsidRDefault="0036443D" w:rsidP="0036443D">
      <w:pPr>
        <w:pStyle w:val="ab"/>
        <w:spacing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 этой проблемой столкнулись при проектировании наиболее мощного крутонаклонного конвейера КНК-270 для карьера «Мурунтау». Отмечается, что относительного проскальзывания лент на крутонаклонной части КНК–270 практически избежать не представляется возможным, так как отношение натяжений грузонесущей и прижимной лент варьируется при работе конвейера в</w:t>
      </w:r>
      <w:r w:rsidR="00AA4B7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связи с изменением его производительности. </w:t>
      </w:r>
      <w:r w:rsidRPr="006F6C7D">
        <w:rPr>
          <w:rFonts w:ascii="Times New Roman" w:eastAsiaTheme="minorEastAsia" w:hAnsi="Times New Roman" w:cs="Times New Roman"/>
          <w:sz w:val="28"/>
          <w:szCs w:val="28"/>
        </w:rPr>
        <w:t xml:space="preserve">  </w:t>
      </w:r>
    </w:p>
    <w:p w:rsidR="00C85D70" w:rsidRDefault="00C85D70" w:rsidP="0036443D">
      <w:pPr>
        <w:pStyle w:val="ab"/>
        <w:spacing w:line="360" w:lineRule="auto"/>
        <w:ind w:firstLine="851"/>
        <w:jc w:val="both"/>
        <w:rPr>
          <w:rFonts w:ascii="Times New Roman" w:eastAsiaTheme="minorEastAsia" w:hAnsi="Times New Roman" w:cs="Times New Roman"/>
          <w:sz w:val="28"/>
          <w:szCs w:val="28"/>
        </w:rPr>
      </w:pPr>
    </w:p>
    <w:p w:rsidR="00333C9D" w:rsidRPr="00280314" w:rsidRDefault="00AA4B7D" w:rsidP="00C85D70">
      <w:pPr>
        <w:pStyle w:val="ab"/>
        <w:spacing w:line="360" w:lineRule="auto"/>
        <w:jc w:val="center"/>
        <w:rPr>
          <w:rFonts w:ascii="Times New Roman" w:eastAsiaTheme="minorEastAsia" w:hAnsi="Times New Roman" w:cs="Times New Roman"/>
          <w:sz w:val="28"/>
          <w:szCs w:val="28"/>
        </w:rPr>
      </w:pPr>
      <w:r w:rsidRPr="00280314">
        <w:rPr>
          <w:rFonts w:ascii="Times New Roman" w:eastAsiaTheme="minorEastAsia" w:hAnsi="Times New Roman" w:cs="Times New Roman"/>
          <w:sz w:val="28"/>
          <w:szCs w:val="28"/>
        </w:rPr>
        <w:t>2</w:t>
      </w:r>
      <w:r w:rsidR="00333C9D" w:rsidRPr="00280314">
        <w:rPr>
          <w:rFonts w:ascii="Times New Roman" w:eastAsiaTheme="minorEastAsia" w:hAnsi="Times New Roman" w:cs="Times New Roman"/>
          <w:sz w:val="28"/>
          <w:szCs w:val="28"/>
        </w:rPr>
        <w:t>.4 Пример конструктивных и компоновочных решений, направленных на повышение эксплуатационных показателей конвейера</w:t>
      </w:r>
    </w:p>
    <w:p w:rsidR="00C85D70" w:rsidRDefault="00C85D70" w:rsidP="001B15B6">
      <w:pPr>
        <w:shd w:val="clear" w:color="auto" w:fill="FFFFFF"/>
        <w:spacing w:line="360" w:lineRule="auto"/>
        <w:ind w:firstLine="709"/>
        <w:jc w:val="both"/>
        <w:rPr>
          <w:szCs w:val="28"/>
        </w:rPr>
      </w:pPr>
    </w:p>
    <w:p w:rsidR="001B15B6" w:rsidRDefault="001B15B6" w:rsidP="001B15B6">
      <w:pPr>
        <w:shd w:val="clear" w:color="auto" w:fill="FFFFFF"/>
        <w:spacing w:line="360" w:lineRule="auto"/>
        <w:ind w:firstLine="709"/>
        <w:jc w:val="both"/>
        <w:rPr>
          <w:szCs w:val="28"/>
        </w:rPr>
      </w:pPr>
      <w:r w:rsidRPr="00C65039">
        <w:rPr>
          <w:szCs w:val="28"/>
        </w:rPr>
        <w:t>Начиная с 1980-х годов на карьере «Мурунтау» Навоийского ГМК (Узбекистан) успешно используется циклично-поточная технология транспортирования полезных ископаемых (ЦПТ), включающая в себя две линии стандартных конвейеров с небольшим углом наклона (15°), расположенных в траншее. При использовании ЦПТ улучшились технико-экономические показатели карьера: «значительно сократилось расстояние перевозок и высота подъема горной массы автотранспортом».</w:t>
      </w:r>
    </w:p>
    <w:p w:rsidR="001B15B6" w:rsidRPr="00C65039" w:rsidRDefault="001B15B6" w:rsidP="001B15B6">
      <w:pPr>
        <w:shd w:val="clear" w:color="auto" w:fill="FFFFFF"/>
        <w:spacing w:line="360" w:lineRule="auto"/>
        <w:ind w:firstLine="709"/>
        <w:jc w:val="both"/>
        <w:rPr>
          <w:szCs w:val="28"/>
        </w:rPr>
      </w:pPr>
      <w:r w:rsidRPr="00C65039">
        <w:rPr>
          <w:szCs w:val="28"/>
        </w:rPr>
        <w:t>В конце 2009 г. ЗАО «Новокраматорский машиностроительный завод» (ЗАО «НКМЗ») завершил изготовление и отгрузку уникального крутонаклонного конвейера с прижимной лентой (КНК-270) для Навоийского ГМК.</w:t>
      </w:r>
    </w:p>
    <w:p w:rsidR="001B15B6" w:rsidRPr="00C65039" w:rsidRDefault="001B15B6" w:rsidP="001B15B6">
      <w:pPr>
        <w:shd w:val="clear" w:color="auto" w:fill="FFFFFF"/>
        <w:spacing w:line="360" w:lineRule="auto"/>
        <w:ind w:firstLine="709"/>
        <w:jc w:val="both"/>
        <w:rPr>
          <w:szCs w:val="28"/>
        </w:rPr>
      </w:pPr>
      <w:r w:rsidRPr="00C65039">
        <w:rPr>
          <w:szCs w:val="28"/>
        </w:rPr>
        <w:t xml:space="preserve">Потребность в создании крутонаклонного подъема на карьере «Мурунтау» возникла в связи с достижением запредельной (нерентабельной) для автотранспорта высоты подъема (более 550 м) и планами углубления карьера до 1000 м. По мнению экспертов, предел транспортирования полезного ископаемого автотранспортом составляет несколько километров, в то время как на карьере «Мурунтау» длина транспортирования превысила этот показатель в несколько раз. Кроме того, из-за постоянного увеличения </w:t>
      </w:r>
      <w:r w:rsidRPr="00C65039">
        <w:rPr>
          <w:szCs w:val="28"/>
        </w:rPr>
        <w:lastRenderedPageBreak/>
        <w:t>глубины дальнейшее развитие карьера ограничено в связи с сокращением размеров его рабочей площади в рудной зоне и роста объемов горно-капитальных работ. Для поддержания хотя бы необходимой производительности требуется разносить борта, что вряд ли возможно, т. к. северный и западный борта не могут быть отработаны, на восточном установлен перегрузочный пункт, а на южном – комплекс ЦПТ.</w:t>
      </w:r>
    </w:p>
    <w:p w:rsidR="001B15B6" w:rsidRPr="00C65039" w:rsidRDefault="001B15B6" w:rsidP="001B15B6">
      <w:pPr>
        <w:shd w:val="clear" w:color="auto" w:fill="FFFFFF"/>
        <w:spacing w:line="360" w:lineRule="auto"/>
        <w:ind w:firstLine="709"/>
        <w:jc w:val="both"/>
        <w:rPr>
          <w:szCs w:val="28"/>
        </w:rPr>
      </w:pPr>
      <w:r w:rsidRPr="00C65039">
        <w:rPr>
          <w:szCs w:val="28"/>
        </w:rPr>
        <w:t>Поэтому Навоийским ГМК было принято решение о строительстве ЦПТ с крутонаклонным конвейерным подъемом в северо-восточной части карьера «Мурунтау», что позволит освободить его южный борт. Краткие технические характеристики КНК-270, транспортируемой горной массы и условий эксплуатации:</w:t>
      </w:r>
    </w:p>
    <w:p w:rsidR="001B15B6" w:rsidRPr="00C65039" w:rsidRDefault="001B15B6" w:rsidP="001B15B6">
      <w:pPr>
        <w:shd w:val="clear" w:color="auto" w:fill="FFFFFF"/>
        <w:spacing w:line="360" w:lineRule="auto"/>
        <w:ind w:firstLine="709"/>
        <w:jc w:val="both"/>
        <w:rPr>
          <w:szCs w:val="28"/>
        </w:rPr>
      </w:pPr>
      <w:r w:rsidRPr="00C65039">
        <w:rPr>
          <w:szCs w:val="28"/>
        </w:rPr>
        <w:t>техническая производительность</w:t>
      </w:r>
    </w:p>
    <w:p w:rsidR="001B15B6" w:rsidRPr="00C65039" w:rsidRDefault="001B15B6" w:rsidP="001B15B6">
      <w:pPr>
        <w:numPr>
          <w:ilvl w:val="0"/>
          <w:numId w:val="2"/>
        </w:numPr>
        <w:shd w:val="clear" w:color="auto" w:fill="FFFFFF"/>
        <w:spacing w:line="360" w:lineRule="auto"/>
        <w:ind w:left="0" w:firstLine="709"/>
        <w:jc w:val="both"/>
        <w:rPr>
          <w:szCs w:val="28"/>
        </w:rPr>
      </w:pPr>
      <w:r w:rsidRPr="00C65039">
        <w:rPr>
          <w:szCs w:val="28"/>
        </w:rPr>
        <w:t>по массе . . . . . . . . . . . . . . . . . . . . . . . . . . . . . . . . . . . . . 3500 т/ч</w:t>
      </w:r>
    </w:p>
    <w:p w:rsidR="001B15B6" w:rsidRPr="00C65039" w:rsidRDefault="001B15B6" w:rsidP="001B15B6">
      <w:pPr>
        <w:numPr>
          <w:ilvl w:val="0"/>
          <w:numId w:val="2"/>
        </w:numPr>
        <w:shd w:val="clear" w:color="auto" w:fill="FFFFFF"/>
        <w:spacing w:line="360" w:lineRule="auto"/>
        <w:ind w:left="0" w:firstLine="709"/>
        <w:jc w:val="both"/>
        <w:rPr>
          <w:szCs w:val="28"/>
        </w:rPr>
      </w:pPr>
      <w:r w:rsidRPr="00C65039">
        <w:rPr>
          <w:szCs w:val="28"/>
        </w:rPr>
        <w:t>по объему . . . . . . . . . . . . . . . . . . . . . . . . . . . . . . . . . . . 2000 м3/ч</w:t>
      </w:r>
    </w:p>
    <w:p w:rsidR="001B15B6" w:rsidRPr="00C65039" w:rsidRDefault="001B15B6" w:rsidP="001B15B6">
      <w:pPr>
        <w:shd w:val="clear" w:color="auto" w:fill="FFFFFF"/>
        <w:spacing w:line="360" w:lineRule="auto"/>
        <w:ind w:firstLine="709"/>
        <w:jc w:val="both"/>
        <w:rPr>
          <w:szCs w:val="28"/>
        </w:rPr>
      </w:pPr>
      <w:r w:rsidRPr="00C65039">
        <w:rPr>
          <w:szCs w:val="28"/>
        </w:rPr>
        <w:t>эксплуатационная производительность</w:t>
      </w:r>
    </w:p>
    <w:p w:rsidR="001B15B6" w:rsidRPr="00C65039" w:rsidRDefault="001B15B6" w:rsidP="001B15B6">
      <w:pPr>
        <w:numPr>
          <w:ilvl w:val="0"/>
          <w:numId w:val="3"/>
        </w:numPr>
        <w:shd w:val="clear" w:color="auto" w:fill="FFFFFF"/>
        <w:spacing w:line="360" w:lineRule="auto"/>
        <w:ind w:left="0" w:firstLine="709"/>
        <w:jc w:val="both"/>
        <w:rPr>
          <w:szCs w:val="28"/>
        </w:rPr>
      </w:pPr>
      <w:r w:rsidRPr="00C65039">
        <w:rPr>
          <w:szCs w:val="28"/>
        </w:rPr>
        <w:t>суточная . . . . . . . . . . . . . . . . . . . . . . . . . . . . . . . . . до 53.5 тыс. т</w:t>
      </w:r>
    </w:p>
    <w:p w:rsidR="001B15B6" w:rsidRPr="00C65039" w:rsidRDefault="001B15B6" w:rsidP="001B15B6">
      <w:pPr>
        <w:numPr>
          <w:ilvl w:val="0"/>
          <w:numId w:val="3"/>
        </w:numPr>
        <w:shd w:val="clear" w:color="auto" w:fill="FFFFFF"/>
        <w:spacing w:line="360" w:lineRule="auto"/>
        <w:ind w:left="0" w:firstLine="709"/>
        <w:jc w:val="both"/>
        <w:rPr>
          <w:szCs w:val="28"/>
        </w:rPr>
      </w:pPr>
      <w:r w:rsidRPr="00C65039">
        <w:rPr>
          <w:szCs w:val="28"/>
        </w:rPr>
        <w:t>годовая . . . . . . . . . . . . . . . . . . . . . . . . . . . . . . . . . . . . . . . 16 млн т</w:t>
      </w:r>
    </w:p>
    <w:p w:rsidR="001B15B6" w:rsidRPr="00C65039" w:rsidRDefault="001B15B6" w:rsidP="001B15B6">
      <w:pPr>
        <w:numPr>
          <w:ilvl w:val="0"/>
          <w:numId w:val="3"/>
        </w:numPr>
        <w:shd w:val="clear" w:color="auto" w:fill="FFFFFF"/>
        <w:spacing w:line="360" w:lineRule="auto"/>
        <w:ind w:left="0" w:firstLine="709"/>
        <w:jc w:val="both"/>
        <w:rPr>
          <w:szCs w:val="28"/>
        </w:rPr>
      </w:pPr>
      <w:r w:rsidRPr="00C65039">
        <w:rPr>
          <w:szCs w:val="28"/>
        </w:rPr>
        <w:t>высота подъема . . . . . . . . . . . . . . . . . . . . . . . . . . . . . . . . . 270 м</w:t>
      </w:r>
    </w:p>
    <w:p w:rsidR="001B15B6" w:rsidRPr="00C65039" w:rsidRDefault="001B15B6" w:rsidP="001B15B6">
      <w:pPr>
        <w:numPr>
          <w:ilvl w:val="0"/>
          <w:numId w:val="3"/>
        </w:numPr>
        <w:shd w:val="clear" w:color="auto" w:fill="FFFFFF"/>
        <w:spacing w:line="360" w:lineRule="auto"/>
        <w:ind w:left="0" w:firstLine="709"/>
        <w:jc w:val="both"/>
        <w:rPr>
          <w:szCs w:val="28"/>
        </w:rPr>
      </w:pPr>
      <w:r w:rsidRPr="00C65039">
        <w:rPr>
          <w:szCs w:val="28"/>
        </w:rPr>
        <w:t>угол наклона крутонаклонной части . . . . . . . . . . . . . . . . . . 37°</w:t>
      </w:r>
    </w:p>
    <w:p w:rsidR="001B15B6" w:rsidRPr="00C65039" w:rsidRDefault="001B15B6" w:rsidP="001B15B6">
      <w:pPr>
        <w:numPr>
          <w:ilvl w:val="0"/>
          <w:numId w:val="3"/>
        </w:numPr>
        <w:shd w:val="clear" w:color="auto" w:fill="FFFFFF"/>
        <w:spacing w:line="360" w:lineRule="auto"/>
        <w:ind w:left="0" w:firstLine="709"/>
        <w:jc w:val="both"/>
        <w:rPr>
          <w:szCs w:val="28"/>
        </w:rPr>
      </w:pPr>
      <w:r w:rsidRPr="00C65039">
        <w:rPr>
          <w:szCs w:val="28"/>
        </w:rPr>
        <w:t>ширина лент . . . . . . . . . . . . . . . . . . . . . . . . . . . . . . . . . . 2000 мм</w:t>
      </w:r>
    </w:p>
    <w:p w:rsidR="001B15B6" w:rsidRPr="00C65039" w:rsidRDefault="001B15B6" w:rsidP="001B15B6">
      <w:pPr>
        <w:numPr>
          <w:ilvl w:val="0"/>
          <w:numId w:val="3"/>
        </w:numPr>
        <w:shd w:val="clear" w:color="auto" w:fill="FFFFFF"/>
        <w:spacing w:line="360" w:lineRule="auto"/>
        <w:ind w:left="0" w:firstLine="709"/>
        <w:jc w:val="both"/>
        <w:rPr>
          <w:szCs w:val="28"/>
        </w:rPr>
      </w:pPr>
      <w:r w:rsidRPr="00C65039">
        <w:rPr>
          <w:szCs w:val="28"/>
        </w:rPr>
        <w:t>скорость лент . . . . . . . . . . . . . . . . . . . . . . . . . . . . . . . . . 3.15 м/с</w:t>
      </w:r>
    </w:p>
    <w:p w:rsidR="001B15B6" w:rsidRPr="00C65039" w:rsidRDefault="001B15B6" w:rsidP="001B15B6">
      <w:pPr>
        <w:numPr>
          <w:ilvl w:val="0"/>
          <w:numId w:val="3"/>
        </w:numPr>
        <w:shd w:val="clear" w:color="auto" w:fill="FFFFFF"/>
        <w:spacing w:line="360" w:lineRule="auto"/>
        <w:ind w:left="0" w:firstLine="709"/>
        <w:jc w:val="both"/>
        <w:rPr>
          <w:szCs w:val="28"/>
        </w:rPr>
      </w:pPr>
      <w:r w:rsidRPr="00C65039">
        <w:rPr>
          <w:szCs w:val="28"/>
        </w:rPr>
        <w:t>установленная мощность приводов . . . . . 5040 (630D8) кВт</w:t>
      </w:r>
    </w:p>
    <w:p w:rsidR="001B15B6" w:rsidRPr="00C65039" w:rsidRDefault="001B15B6" w:rsidP="001B15B6">
      <w:pPr>
        <w:numPr>
          <w:ilvl w:val="0"/>
          <w:numId w:val="3"/>
        </w:numPr>
        <w:shd w:val="clear" w:color="auto" w:fill="FFFFFF"/>
        <w:spacing w:line="360" w:lineRule="auto"/>
        <w:ind w:left="0" w:firstLine="709"/>
        <w:jc w:val="both"/>
        <w:rPr>
          <w:szCs w:val="28"/>
        </w:rPr>
      </w:pPr>
      <w:r w:rsidRPr="00C65039">
        <w:rPr>
          <w:szCs w:val="28"/>
        </w:rPr>
        <w:t>подводимое напряжение . . . . . . . . . . . . . . . . . . . . . . . . 6000 В</w:t>
      </w:r>
    </w:p>
    <w:p w:rsidR="001B15B6" w:rsidRPr="00C65039" w:rsidRDefault="001B15B6" w:rsidP="001B15B6">
      <w:pPr>
        <w:numPr>
          <w:ilvl w:val="0"/>
          <w:numId w:val="3"/>
        </w:numPr>
        <w:shd w:val="clear" w:color="auto" w:fill="FFFFFF"/>
        <w:spacing w:line="360" w:lineRule="auto"/>
        <w:ind w:left="0" w:firstLine="709"/>
        <w:jc w:val="both"/>
        <w:rPr>
          <w:szCs w:val="28"/>
        </w:rPr>
      </w:pPr>
      <w:r w:rsidRPr="00C65039">
        <w:rPr>
          <w:szCs w:val="28"/>
        </w:rPr>
        <w:t>гранулометрический состав транспортируемых скальных пород</w:t>
      </w:r>
    </w:p>
    <w:p w:rsidR="001B15B6" w:rsidRPr="00C65039" w:rsidRDefault="001B15B6" w:rsidP="001B15B6">
      <w:pPr>
        <w:shd w:val="clear" w:color="auto" w:fill="FFFFFF"/>
        <w:spacing w:line="360" w:lineRule="auto"/>
        <w:ind w:firstLine="709"/>
        <w:jc w:val="both"/>
        <w:rPr>
          <w:szCs w:val="28"/>
        </w:rPr>
      </w:pPr>
      <w:r>
        <w:rPr>
          <w:szCs w:val="28"/>
        </w:rPr>
        <w:t>В части конструктивных и компоновочных решений при создании КНК с прижимной лентой значительный интерес представляет опыт, полученный при внедрении комплекса ЦПТ - руда с крутонаклонным конвейером КНК-270 на карьере «Мурунтау».</w:t>
      </w:r>
    </w:p>
    <w:p w:rsidR="001B15B6" w:rsidRDefault="001B15B6" w:rsidP="001B15B6">
      <w:pPr>
        <w:shd w:val="clear" w:color="auto" w:fill="FFFFFF"/>
        <w:spacing w:line="360" w:lineRule="auto"/>
        <w:ind w:firstLine="709"/>
        <w:jc w:val="both"/>
        <w:rPr>
          <w:szCs w:val="28"/>
        </w:rPr>
      </w:pPr>
      <w:r w:rsidRPr="00C65039">
        <w:rPr>
          <w:szCs w:val="28"/>
        </w:rPr>
        <w:t xml:space="preserve">Конвейер КНК-270, разработанный в ЗАО «НКМЗ», представляет собой уникальный транспортный агрегат, не имеющий по высоте подъема, </w:t>
      </w:r>
      <w:r w:rsidRPr="00C65039">
        <w:rPr>
          <w:szCs w:val="28"/>
        </w:rPr>
        <w:lastRenderedPageBreak/>
        <w:t xml:space="preserve">производительности, условиям эксплуатации аналогов в мире. В таблице приведены сравнительные показатели нового КНК, созданного ЗАО «НКМЗ» для карьера «Мурунтау», и наиболее мощного КНК, </w:t>
      </w:r>
      <w:r w:rsidR="00D04A83">
        <w:rPr>
          <w:szCs w:val="28"/>
        </w:rPr>
        <w:t>применяв</w:t>
      </w:r>
      <w:r w:rsidRPr="00C65039">
        <w:rPr>
          <w:szCs w:val="28"/>
        </w:rPr>
        <w:t>шегося на руднике «Майданек» (Югославия) до 1996 г.</w:t>
      </w:r>
    </w:p>
    <w:p w:rsidR="001B15B6" w:rsidRDefault="001B15B6" w:rsidP="001B15B6">
      <w:pPr>
        <w:shd w:val="clear" w:color="auto" w:fill="FFFFFF"/>
        <w:spacing w:line="360" w:lineRule="auto"/>
        <w:ind w:firstLine="709"/>
        <w:jc w:val="both"/>
        <w:rPr>
          <w:szCs w:val="28"/>
        </w:rPr>
      </w:pPr>
      <w:r>
        <w:rPr>
          <w:szCs w:val="28"/>
        </w:rPr>
        <w:t>Технологическая схема, в которой используется КНК-270 заключается в следующем.</w:t>
      </w:r>
    </w:p>
    <w:p w:rsidR="001B15B6" w:rsidRPr="00C65039" w:rsidRDefault="001B15B6" w:rsidP="001B15B6">
      <w:pPr>
        <w:shd w:val="clear" w:color="auto" w:fill="FFFFFF"/>
        <w:spacing w:line="360" w:lineRule="auto"/>
        <w:ind w:firstLine="709"/>
        <w:jc w:val="both"/>
        <w:rPr>
          <w:szCs w:val="28"/>
        </w:rPr>
      </w:pPr>
      <w:r w:rsidRPr="00C65039">
        <w:rPr>
          <w:szCs w:val="28"/>
        </w:rPr>
        <w:t>Из рабочей зоны к разгрузочному стационарному пункту, предназначенному для подготовки горной массы к перемещению конвейерным транспортном и расположенному на отметке 285 м, руду планируется доставлять автосамосвалами грузоподъемностью 196 т.</w:t>
      </w:r>
    </w:p>
    <w:p w:rsidR="001B15B6" w:rsidRPr="00C65039" w:rsidRDefault="001B15B6" w:rsidP="001B15B6">
      <w:pPr>
        <w:shd w:val="clear" w:color="auto" w:fill="FFFFFF"/>
        <w:spacing w:line="360" w:lineRule="auto"/>
        <w:ind w:firstLine="709"/>
        <w:jc w:val="both"/>
        <w:rPr>
          <w:szCs w:val="28"/>
        </w:rPr>
      </w:pPr>
      <w:r w:rsidRPr="00C65039">
        <w:rPr>
          <w:szCs w:val="28"/>
        </w:rPr>
        <w:t>В разгрузочном пункте руда из карьерных автосамосвалов перегружается в бункер, из которого ленточным питателем подается в шнеко-зубчатую дробилку, после которой уже загружается на крутонаклонный конвейер. Ленточный питатель с регулируемым приводом мощностью 2D110 кВт оснащается резинотросовой лентой 2000St 3500 20TP+10TP AC, имеющий повышенное сопротивление разрыву.</w:t>
      </w:r>
    </w:p>
    <w:p w:rsidR="001B15B6" w:rsidRPr="00C65039" w:rsidRDefault="001B15B6" w:rsidP="001B15B6">
      <w:pPr>
        <w:shd w:val="clear" w:color="auto" w:fill="FFFFFF"/>
        <w:spacing w:line="360" w:lineRule="auto"/>
        <w:ind w:firstLine="709"/>
        <w:jc w:val="both"/>
        <w:rPr>
          <w:szCs w:val="28"/>
        </w:rPr>
      </w:pPr>
      <w:r w:rsidRPr="00C65039">
        <w:rPr>
          <w:szCs w:val="28"/>
        </w:rPr>
        <w:t>Дробилка ДШЗ 1300/300 предназначена для дробления кусков с максимальным размером 1300 мм, имеет разгрузочную щель 300 мм и мощность приводных электродвигателей 2D400 кВт.</w:t>
      </w:r>
    </w:p>
    <w:p w:rsidR="001B15B6" w:rsidRPr="00C65039" w:rsidRDefault="001B15B6" w:rsidP="001B15B6">
      <w:pPr>
        <w:shd w:val="clear" w:color="auto" w:fill="FFFFFF"/>
        <w:spacing w:line="360" w:lineRule="auto"/>
        <w:ind w:firstLine="709"/>
        <w:jc w:val="both"/>
        <w:rPr>
          <w:szCs w:val="28"/>
        </w:rPr>
      </w:pPr>
      <w:r w:rsidRPr="00C65039">
        <w:rPr>
          <w:szCs w:val="28"/>
        </w:rPr>
        <w:t>На поверхности карьера доставленная крутонаклонным конвейером 4 перегружается горная масса на складской конвейер</w:t>
      </w:r>
      <w:r w:rsidR="00AA4B7D">
        <w:rPr>
          <w:szCs w:val="28"/>
        </w:rPr>
        <w:t xml:space="preserve"> </w:t>
      </w:r>
      <w:r w:rsidRPr="00C65039">
        <w:rPr>
          <w:szCs w:val="28"/>
        </w:rPr>
        <w:t>типа КС-3500. Доставляемая этим конвейером руда загружается в думпкары, а при их отсутствии отправляется в штабель склада без остановки транспортной линии ЦПТ-руда. Таким образом, обеспечивается непрерывность работы комплекса. Погрузка руды в думпкары или на склад планируется осуществлять погрузчиком-штабелеукладчиком ПШС-3500.</w:t>
      </w:r>
    </w:p>
    <w:p w:rsidR="001B15B6" w:rsidRPr="00C65039" w:rsidRDefault="001B15B6" w:rsidP="001B15B6">
      <w:pPr>
        <w:shd w:val="clear" w:color="auto" w:fill="FFFFFF"/>
        <w:spacing w:line="360" w:lineRule="auto"/>
        <w:ind w:firstLine="709"/>
        <w:jc w:val="both"/>
        <w:rPr>
          <w:szCs w:val="28"/>
        </w:rPr>
      </w:pPr>
      <w:r w:rsidRPr="00C65039">
        <w:rPr>
          <w:szCs w:val="28"/>
        </w:rPr>
        <w:t>В состав комплекса «ЦПТ – руда» включен также центральный пункт управления механическим, электрическим оборудованием и средствами автоматизации, который размещен в специальном отдельном здании на борту карьера.</w:t>
      </w:r>
    </w:p>
    <w:p w:rsidR="001B15B6" w:rsidRPr="00C65039" w:rsidRDefault="001B15B6" w:rsidP="001B15B6">
      <w:pPr>
        <w:shd w:val="clear" w:color="auto" w:fill="FFFFFF"/>
        <w:spacing w:line="360" w:lineRule="auto"/>
        <w:ind w:firstLine="709"/>
        <w:jc w:val="both"/>
        <w:rPr>
          <w:szCs w:val="28"/>
        </w:rPr>
      </w:pPr>
      <w:r w:rsidRPr="00C65039">
        <w:rPr>
          <w:szCs w:val="28"/>
        </w:rPr>
        <w:lastRenderedPageBreak/>
        <w:t>В целом погрузочно-транспортный комплекс «ЦПТ – руда» включает большое число машин, установок и оборудования, согласованных по своим параметрам и размещенных в горнотехнических строительных металлоконструкциях и сооружениях, при проведении минимальных объемов дополнительных горных работ.</w:t>
      </w:r>
    </w:p>
    <w:p w:rsidR="001B15B6" w:rsidRPr="00C65039" w:rsidRDefault="001B15B6" w:rsidP="001B15B6">
      <w:pPr>
        <w:shd w:val="clear" w:color="auto" w:fill="FFFFFF"/>
        <w:spacing w:line="360" w:lineRule="auto"/>
        <w:ind w:firstLine="709"/>
        <w:jc w:val="both"/>
        <w:rPr>
          <w:szCs w:val="28"/>
        </w:rPr>
      </w:pPr>
      <w:r w:rsidRPr="00C65039">
        <w:rPr>
          <w:szCs w:val="28"/>
        </w:rPr>
        <w:t>Основой комплекса является мощный крутонаклонный двухленточный конвейер КНК-270. Его схема, параметры и конструкция разрабатывались ЗАО «НКМЗ» на основе требований заказчика – Навоийского ГМК – и с учетом сложных условий эксплуатации: сейсмичности зоны карьера (7 баллов по 12-бальной шкале); сейсмичности от массовых взрывов (до 8 баллов); перепада температур –28.8°... +48.6°C, а также горнотехнических требований, сформулированных заказчиком. Например, несмотря на значительные длину конвейера и высоту подъема груза, по требованию заказчика была исключена перегрузка руды непосредственно после ее подъема на поверхность. Заказчик также поставил задачу обеспечить высокие показатели надежности конвейера: коэффициент технической готовности – не ниже 0.717 на период ввода в эксплуатацию и 0.803 после завершения опытной эксплуатации и некоторые другие.</w:t>
      </w:r>
    </w:p>
    <w:p w:rsidR="001B15B6" w:rsidRDefault="001B15B6" w:rsidP="001B15B6">
      <w:pPr>
        <w:shd w:val="clear" w:color="auto" w:fill="FFFFFF"/>
        <w:spacing w:line="360" w:lineRule="auto"/>
        <w:ind w:firstLine="709"/>
        <w:jc w:val="both"/>
        <w:rPr>
          <w:szCs w:val="28"/>
        </w:rPr>
      </w:pPr>
      <w:r>
        <w:rPr>
          <w:szCs w:val="28"/>
        </w:rPr>
        <w:t>Принципиальной особенностью конструктивной схемы КНК является наличие двух взаимодействующих через силы трения ленточных контуров и возможное перераспределение между ними тяговых усилий и потребляемой приводами мощности.</w:t>
      </w:r>
    </w:p>
    <w:p w:rsidR="001B15B6" w:rsidRDefault="001B15B6" w:rsidP="001B15B6">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связи с этим, а также со значительной длиной горизонтального участка грузонесущей ленты на поверхности карьера, усложняется расчет и обоснование напряжений в лентах и выбор мощности электродвигателей приводов.</w:t>
      </w:r>
    </w:p>
    <w:p w:rsidR="001B15B6" w:rsidRDefault="001B15B6" w:rsidP="001B15B6">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Кроме того, в разгрузочной части конвейера, поскольку требуется большое натяжение холостой ветви грузонесущей ленты на приводном барабане (более 300 кН), возможно потребуется установка дополнительного натяжного устройства.</w:t>
      </w:r>
    </w:p>
    <w:p w:rsidR="001B15B6" w:rsidRPr="00C65039" w:rsidRDefault="001B15B6" w:rsidP="001B15B6">
      <w:pPr>
        <w:shd w:val="clear" w:color="auto" w:fill="FFFFFF"/>
        <w:spacing w:line="360" w:lineRule="auto"/>
        <w:ind w:firstLine="709"/>
        <w:jc w:val="both"/>
        <w:rPr>
          <w:szCs w:val="28"/>
        </w:rPr>
      </w:pPr>
      <w:r w:rsidRPr="00C65039">
        <w:rPr>
          <w:szCs w:val="28"/>
        </w:rPr>
        <w:lastRenderedPageBreak/>
        <w:t>Конвейер КНК-270 имеет две замкнутые ленты: нижнюю грузонесущую St 5400 и верхнюю прижимную St 3500, рабочая ветвь которой прижимает транспортируемую горную массу к рабочей ветви грузонесущей ленты. Прижимная лента на крутонаклонной части конвейера располагается над грузонесущей лентой.</w:t>
      </w:r>
    </w:p>
    <w:p w:rsidR="001B15B6" w:rsidRPr="00C65039" w:rsidRDefault="001B15B6" w:rsidP="001B15B6">
      <w:pPr>
        <w:shd w:val="clear" w:color="auto" w:fill="FFFFFF"/>
        <w:spacing w:line="360" w:lineRule="auto"/>
        <w:jc w:val="both"/>
        <w:rPr>
          <w:szCs w:val="28"/>
        </w:rPr>
      </w:pPr>
      <w:r w:rsidRPr="00C65039">
        <w:rPr>
          <w:noProof/>
          <w:szCs w:val="28"/>
        </w:rPr>
        <w:drawing>
          <wp:inline distT="0" distB="0" distL="0" distR="0">
            <wp:extent cx="5431155" cy="3133725"/>
            <wp:effectExtent l="0" t="0" r="0" b="0"/>
            <wp:docPr id="11" name="Рисунок 1" descr="Рис. 2 Схема крутонаклонного конвейера с прижимной лентой КНК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2 Схема крутонаклонного конвейера с прижимной лентой КНК270:"/>
                    <pic:cNvPicPr>
                      <a:picLocks noChangeAspect="1" noChangeArrowheads="1"/>
                    </pic:cNvPicPr>
                  </pic:nvPicPr>
                  <pic:blipFill rotWithShape="1">
                    <a:blip r:embed="rId16">
                      <a:extLst>
                        <a:ext uri="{28A0092B-C50C-407E-A947-70E740481C1C}">
                          <a14:useLocalDpi xmlns:a14="http://schemas.microsoft.com/office/drawing/2010/main" val="0"/>
                        </a:ext>
                      </a:extLst>
                    </a:blip>
                    <a:srcRect b="20184"/>
                    <a:stretch/>
                  </pic:blipFill>
                  <pic:spPr bwMode="auto">
                    <a:xfrm>
                      <a:off x="0" y="0"/>
                      <a:ext cx="5446057" cy="3142323"/>
                    </a:xfrm>
                    <a:prstGeom prst="rect">
                      <a:avLst/>
                    </a:prstGeom>
                    <a:noFill/>
                    <a:ln>
                      <a:noFill/>
                    </a:ln>
                    <a:extLst>
                      <a:ext uri="{53640926-AAD7-44D8-BBD7-CCE9431645EC}">
                        <a14:shadowObscured xmlns:a14="http://schemas.microsoft.com/office/drawing/2010/main"/>
                      </a:ext>
                    </a:extLst>
                  </pic:spPr>
                </pic:pic>
              </a:graphicData>
            </a:graphic>
          </wp:inline>
        </w:drawing>
      </w:r>
    </w:p>
    <w:p w:rsidR="00AA4B7D" w:rsidRPr="000E1958" w:rsidRDefault="00D838A4" w:rsidP="00354226">
      <w:pPr>
        <w:shd w:val="clear" w:color="auto" w:fill="FFFFFF"/>
        <w:spacing w:line="360" w:lineRule="auto"/>
        <w:ind w:firstLine="709"/>
        <w:jc w:val="both"/>
        <w:rPr>
          <w:sz w:val="24"/>
        </w:rPr>
      </w:pPr>
      <w:r w:rsidRPr="000E1958">
        <w:rPr>
          <w:sz w:val="24"/>
        </w:rPr>
        <w:t>Рисунок-3 Схема крутонаклонного конвейера КНК-270</w:t>
      </w:r>
      <w:r w:rsidR="00B55CE5" w:rsidRPr="000E1958">
        <w:rPr>
          <w:sz w:val="24"/>
        </w:rPr>
        <w:t>: А-загрузочная часть</w:t>
      </w:r>
      <w:r w:rsidR="000E1958">
        <w:rPr>
          <w:sz w:val="24"/>
        </w:rPr>
        <w:t>;</w:t>
      </w:r>
      <w:r w:rsidR="00B55CE5" w:rsidRPr="000E1958">
        <w:rPr>
          <w:sz w:val="24"/>
        </w:rPr>
        <w:t xml:space="preserve"> В-крутонаклонная часть</w:t>
      </w:r>
      <w:r w:rsidR="000E1958">
        <w:rPr>
          <w:sz w:val="24"/>
        </w:rPr>
        <w:t>;</w:t>
      </w:r>
      <w:r w:rsidR="00B55CE5" w:rsidRPr="000E1958">
        <w:rPr>
          <w:sz w:val="24"/>
        </w:rPr>
        <w:t xml:space="preserve"> </w:t>
      </w:r>
      <w:r w:rsidR="00354226" w:rsidRPr="000E1958">
        <w:rPr>
          <w:sz w:val="24"/>
        </w:rPr>
        <w:t>С- разгрузочная часть</w:t>
      </w:r>
      <w:r w:rsidR="000E1958">
        <w:rPr>
          <w:sz w:val="24"/>
        </w:rPr>
        <w:t>;</w:t>
      </w:r>
      <w:r w:rsidR="00354226" w:rsidRPr="000E1958">
        <w:rPr>
          <w:sz w:val="24"/>
        </w:rPr>
        <w:t xml:space="preserve"> Д,Е-нижний и верхний переходные участки</w:t>
      </w:r>
      <w:r w:rsidR="00C80AD7" w:rsidRPr="000E1958">
        <w:rPr>
          <w:sz w:val="24"/>
        </w:rPr>
        <w:t>.</w:t>
      </w:r>
    </w:p>
    <w:p w:rsidR="00C80AD7" w:rsidRPr="000E1958" w:rsidRDefault="00C80AD7" w:rsidP="00354226">
      <w:pPr>
        <w:shd w:val="clear" w:color="auto" w:fill="FFFFFF"/>
        <w:spacing w:line="360" w:lineRule="auto"/>
        <w:ind w:firstLine="709"/>
        <w:jc w:val="both"/>
        <w:rPr>
          <w:sz w:val="24"/>
        </w:rPr>
      </w:pPr>
      <w:r w:rsidRPr="000E1958">
        <w:rPr>
          <w:sz w:val="24"/>
        </w:rPr>
        <w:t xml:space="preserve">1-грузонесущая лента; 2-прижимная лента; 3-роликоопоры; </w:t>
      </w:r>
      <w:r w:rsidR="004421C2" w:rsidRPr="000E1958">
        <w:rPr>
          <w:sz w:val="24"/>
        </w:rPr>
        <w:t xml:space="preserve">4-ремонтная тележка; 5-груз; 6-опорные стойки; 7-приводные барабаны; 8-якорная секция; </w:t>
      </w:r>
      <w:r w:rsidR="0062211E" w:rsidRPr="000E1958">
        <w:rPr>
          <w:sz w:val="24"/>
        </w:rPr>
        <w:t>9-загрузочное устройство; 10-складской конвейер.</w:t>
      </w:r>
    </w:p>
    <w:p w:rsidR="000E1958" w:rsidRDefault="000E1958" w:rsidP="001B15B6">
      <w:pPr>
        <w:shd w:val="clear" w:color="auto" w:fill="FFFFFF"/>
        <w:spacing w:line="360" w:lineRule="auto"/>
        <w:ind w:firstLine="709"/>
        <w:jc w:val="both"/>
        <w:rPr>
          <w:szCs w:val="28"/>
        </w:rPr>
      </w:pPr>
    </w:p>
    <w:p w:rsidR="001B15B6" w:rsidRPr="00C65039" w:rsidRDefault="00AA4B7D" w:rsidP="001B15B6">
      <w:pPr>
        <w:shd w:val="clear" w:color="auto" w:fill="FFFFFF"/>
        <w:spacing w:line="360" w:lineRule="auto"/>
        <w:ind w:firstLine="709"/>
        <w:jc w:val="both"/>
        <w:rPr>
          <w:szCs w:val="28"/>
        </w:rPr>
      </w:pPr>
      <w:r w:rsidRPr="00C65039">
        <w:rPr>
          <w:szCs w:val="28"/>
        </w:rPr>
        <w:t xml:space="preserve">Условно КНК-270 можно разделить на три части (рис. </w:t>
      </w:r>
      <w:r w:rsidR="000E1958">
        <w:rPr>
          <w:szCs w:val="28"/>
        </w:rPr>
        <w:t>3</w:t>
      </w:r>
      <w:r w:rsidRPr="00C65039">
        <w:rPr>
          <w:szCs w:val="28"/>
        </w:rPr>
        <w:t>):</w:t>
      </w:r>
      <w:r>
        <w:rPr>
          <w:szCs w:val="28"/>
        </w:rPr>
        <w:t xml:space="preserve"> </w:t>
      </w:r>
      <w:r w:rsidR="001B15B6" w:rsidRPr="00C65039">
        <w:rPr>
          <w:szCs w:val="28"/>
        </w:rPr>
        <w:t>загрузочную A (пологую), крутонаклонную B и разгрузочную C (горизонтальную) длиной 368 м. Крутонаклонная часть соединяется с загрузочной и разгрузочной частями плавными переходными участками D, E.</w:t>
      </w:r>
    </w:p>
    <w:p w:rsidR="001B15B6" w:rsidRPr="00C65039" w:rsidRDefault="001B15B6" w:rsidP="001B15B6">
      <w:pPr>
        <w:shd w:val="clear" w:color="auto" w:fill="FFFFFF"/>
        <w:spacing w:line="360" w:lineRule="auto"/>
        <w:ind w:firstLine="709"/>
        <w:jc w:val="both"/>
        <w:rPr>
          <w:szCs w:val="28"/>
        </w:rPr>
      </w:pPr>
      <w:r>
        <w:rPr>
          <w:szCs w:val="28"/>
        </w:rPr>
        <w:t>На линейном ставе КНК в роликоопорах установлены ролики</w:t>
      </w:r>
      <w:r w:rsidRPr="00C65039">
        <w:rPr>
          <w:szCs w:val="28"/>
        </w:rPr>
        <w:t>, оснащенны</w:t>
      </w:r>
      <w:r>
        <w:rPr>
          <w:szCs w:val="28"/>
        </w:rPr>
        <w:t>е</w:t>
      </w:r>
      <w:r w:rsidRPr="00C65039">
        <w:rPr>
          <w:szCs w:val="28"/>
        </w:rPr>
        <w:t xml:space="preserve"> храповым механизмом, который позволяет им вращаться только в одну сторону и способствуют стопорению ленты при сползании в случае ее обрыва. Кроме того, на конвейере предусмотрено устройство-ловитель холостой ветви грузонесущей ленты</w:t>
      </w:r>
      <w:r w:rsidR="00C85D70">
        <w:rPr>
          <w:szCs w:val="28"/>
        </w:rPr>
        <w:t xml:space="preserve"> </w:t>
      </w:r>
      <w:r w:rsidR="00C85D70" w:rsidRPr="00C85D70">
        <w:rPr>
          <w:szCs w:val="28"/>
        </w:rPr>
        <w:t>[</w:t>
      </w:r>
      <w:r w:rsidR="00C85D70">
        <w:rPr>
          <w:szCs w:val="28"/>
        </w:rPr>
        <w:t>8</w:t>
      </w:r>
      <w:r w:rsidR="00C85D70" w:rsidRPr="00C85D70">
        <w:rPr>
          <w:szCs w:val="28"/>
        </w:rPr>
        <w:t>]</w:t>
      </w:r>
      <w:r w:rsidRPr="00C65039">
        <w:rPr>
          <w:szCs w:val="28"/>
        </w:rPr>
        <w:t>.</w:t>
      </w:r>
    </w:p>
    <w:p w:rsidR="001B15B6" w:rsidRPr="003D40B6" w:rsidRDefault="001B15B6" w:rsidP="001B15B6">
      <w:pPr>
        <w:shd w:val="clear" w:color="auto" w:fill="FFFFFF"/>
        <w:spacing w:line="360" w:lineRule="auto"/>
        <w:ind w:firstLine="709"/>
        <w:jc w:val="both"/>
        <w:rPr>
          <w:szCs w:val="28"/>
        </w:rPr>
      </w:pPr>
      <w:r>
        <w:rPr>
          <w:szCs w:val="28"/>
        </w:rPr>
        <w:lastRenderedPageBreak/>
        <w:t>Прижимная лента имеет однобарабанный привод и натяжное устройство. Несущая лента имеет двухбарабанный привод и собственное натяжное устройство. Натяжные устройства грузолебедочного типа позволяют малые натяжения в нижней части конвейера, что важно для их стабильного движения на переходном (радиусном) участке. Оба натяжных устройства имеют общий груз, размещенный в шахте, и единую лебедку регулирования положения груза.  Для стабилизации  соосного движения лент в зоне укладки прижимной ленты на груз   предусмотрены барабаны с выпуклой обечайкой и подвесные роликоопоры рабочей ветви, обладающие высоким центрирующим эффектом. Учитывая, что взаимодействуют три приводных барабана, разработан алгоритм и составлена соответствующая компьютерная программа для определения параметров регулирования двигателей</w:t>
      </w:r>
      <w:r>
        <w:rPr>
          <w:szCs w:val="28"/>
        </w:rPr>
        <w:tab/>
        <w:t xml:space="preserve"> с целью выравнивания их загрузки.</w:t>
      </w:r>
    </w:p>
    <w:p w:rsidR="001B15B6" w:rsidRPr="00C65039" w:rsidRDefault="001B15B6" w:rsidP="001B15B6">
      <w:pPr>
        <w:shd w:val="clear" w:color="auto" w:fill="FFFFFF"/>
        <w:spacing w:line="360" w:lineRule="auto"/>
        <w:ind w:firstLine="709"/>
        <w:jc w:val="both"/>
        <w:rPr>
          <w:szCs w:val="28"/>
        </w:rPr>
      </w:pPr>
      <w:r w:rsidRPr="00C65039">
        <w:rPr>
          <w:szCs w:val="28"/>
        </w:rPr>
        <w:t>Приводы оснащены футерованными барабанами, редукторами с передаточным отношением 20.63, асинхронными унифицированными электродвигателями АК3-13-62-8 УХЛ4 и позволяют развивать в лентах значительные тяговые усилия: в грузонесущей – около 1260 кН, в прижимной – около 520 кН. Привода снабжены тормозами ТКП-600.</w:t>
      </w:r>
    </w:p>
    <w:p w:rsidR="001B15B6" w:rsidRDefault="001B15B6" w:rsidP="001B15B6">
      <w:pPr>
        <w:shd w:val="clear" w:color="auto" w:fill="FFFFFF"/>
        <w:spacing w:line="360" w:lineRule="auto"/>
        <w:ind w:firstLine="709"/>
        <w:jc w:val="both"/>
        <w:rPr>
          <w:szCs w:val="28"/>
        </w:rPr>
      </w:pPr>
      <w:r w:rsidRPr="00C65039">
        <w:rPr>
          <w:szCs w:val="28"/>
        </w:rPr>
        <w:t>В загрузочной части</w:t>
      </w:r>
      <w:r>
        <w:rPr>
          <w:szCs w:val="28"/>
        </w:rPr>
        <w:t xml:space="preserve"> А</w:t>
      </w:r>
      <w:r w:rsidRPr="00C65039">
        <w:rPr>
          <w:szCs w:val="28"/>
        </w:rPr>
        <w:t xml:space="preserve"> конвейера расположены механизмы натяжения грузонесущей и прижимной лент, предусмотрены участки для стыковки лент при их навеске.</w:t>
      </w:r>
    </w:p>
    <w:p w:rsidR="001B15B6" w:rsidRPr="00C65039" w:rsidRDefault="001B15B6" w:rsidP="001B15B6">
      <w:pPr>
        <w:shd w:val="clear" w:color="auto" w:fill="FFFFFF"/>
        <w:spacing w:line="360" w:lineRule="auto"/>
        <w:ind w:firstLine="709"/>
        <w:jc w:val="both"/>
        <w:rPr>
          <w:szCs w:val="28"/>
        </w:rPr>
      </w:pPr>
      <w:r>
        <w:rPr>
          <w:szCs w:val="28"/>
        </w:rPr>
        <w:t>Возникающие в двухленточных конвейерах относительное продольное скольжение прижимной и несущей лент минимизировано за счет рационального перераспределения мощностей приводных устройств с учетом продольной жесткости этих лент.</w:t>
      </w:r>
    </w:p>
    <w:p w:rsidR="001B15B6" w:rsidRPr="00C65039" w:rsidRDefault="001B15B6" w:rsidP="001B15B6">
      <w:pPr>
        <w:shd w:val="clear" w:color="auto" w:fill="FFFFFF"/>
        <w:spacing w:line="360" w:lineRule="auto"/>
        <w:ind w:firstLine="709"/>
        <w:jc w:val="both"/>
        <w:rPr>
          <w:szCs w:val="28"/>
        </w:rPr>
      </w:pPr>
      <w:r w:rsidRPr="00C65039">
        <w:rPr>
          <w:szCs w:val="28"/>
        </w:rPr>
        <w:t xml:space="preserve">Металлоконструкция става крутонаклонной части B КНК=270 состоит из шарнирно соединенных секций, опирающихся на стойки 6, установленные на подуступах карьера. Став конвейера крутонаклонной части включает десять унифицированных секций длиной 51 м каждая и укороченные </w:t>
      </w:r>
      <w:r w:rsidRPr="00C65039">
        <w:rPr>
          <w:szCs w:val="28"/>
        </w:rPr>
        <w:lastRenderedPageBreak/>
        <w:t>переходные секции. Опорные стойки 6 става соединены шарнирами с его секциями и опорными элементами.</w:t>
      </w:r>
    </w:p>
    <w:p w:rsidR="001B15B6" w:rsidRPr="00C65039" w:rsidRDefault="001B15B6" w:rsidP="001B15B6">
      <w:pPr>
        <w:shd w:val="clear" w:color="auto" w:fill="FFFFFF"/>
        <w:spacing w:line="360" w:lineRule="auto"/>
        <w:ind w:firstLine="709"/>
        <w:jc w:val="both"/>
        <w:rPr>
          <w:szCs w:val="28"/>
        </w:rPr>
      </w:pPr>
      <w:r w:rsidRPr="00C65039">
        <w:rPr>
          <w:szCs w:val="28"/>
        </w:rPr>
        <w:t>В загрузочной части A став КНК имеет изогнутый в вертикальной плоскости опорный участок, состоящий из коротких секций и образующий нижний переходный участок D конвейера. Этот участок металлоконструкции става опирается на катки специальной опорной стойки, что обеспечивает ему возможность свободно смещаться в продольном направлении при изменении температурных и других условий эксплуатации конвейера.</w:t>
      </w:r>
    </w:p>
    <w:p w:rsidR="001B15B6" w:rsidRPr="00C65039" w:rsidRDefault="001B15B6" w:rsidP="001B15B6">
      <w:pPr>
        <w:shd w:val="clear" w:color="auto" w:fill="FFFFFF"/>
        <w:spacing w:line="360" w:lineRule="auto"/>
        <w:ind w:firstLine="709"/>
        <w:jc w:val="both"/>
        <w:rPr>
          <w:szCs w:val="28"/>
        </w:rPr>
      </w:pPr>
      <w:r w:rsidRPr="00C65039">
        <w:rPr>
          <w:szCs w:val="28"/>
        </w:rPr>
        <w:t>В верхней части C КНК имеется якорная секция 8, размещенная на борту карьера. Этой секцией удерживается вся крутонаклонная часть конвейера от сползания вниз. В якорной секции также расположен привод прижимной ленты.</w:t>
      </w:r>
    </w:p>
    <w:p w:rsidR="001B15B6" w:rsidRPr="00C65039" w:rsidRDefault="001B15B6" w:rsidP="001B15B6">
      <w:pPr>
        <w:shd w:val="clear" w:color="auto" w:fill="FFFFFF"/>
        <w:spacing w:line="360" w:lineRule="auto"/>
        <w:ind w:firstLine="709"/>
        <w:jc w:val="both"/>
        <w:rPr>
          <w:szCs w:val="28"/>
        </w:rPr>
      </w:pPr>
      <w:r w:rsidRPr="00C65039">
        <w:rPr>
          <w:szCs w:val="28"/>
        </w:rPr>
        <w:t>Привод грузонесущей ленты находится в конце горизонтальной части КНК, где осуществляется разгрузка руды на складской конвейер 10.</w:t>
      </w:r>
    </w:p>
    <w:p w:rsidR="001B15B6" w:rsidRPr="00C65039" w:rsidRDefault="001B15B6" w:rsidP="001B15B6">
      <w:pPr>
        <w:shd w:val="clear" w:color="auto" w:fill="FFFFFF"/>
        <w:spacing w:line="360" w:lineRule="auto"/>
        <w:ind w:firstLine="709"/>
        <w:jc w:val="both"/>
        <w:rPr>
          <w:szCs w:val="28"/>
        </w:rPr>
      </w:pPr>
      <w:r w:rsidRPr="00C65039">
        <w:rPr>
          <w:szCs w:val="28"/>
        </w:rPr>
        <w:t xml:space="preserve">Для удобства обслуживания и ремонта КНК-270 снабжен ремонтной тележкой с грузоподъемными механизмами и механическим приводом для ее передвижения (на рис. </w:t>
      </w:r>
      <w:r w:rsidR="0003778F">
        <w:rPr>
          <w:szCs w:val="28"/>
        </w:rPr>
        <w:t>3</w:t>
      </w:r>
      <w:r>
        <w:rPr>
          <w:szCs w:val="28"/>
        </w:rPr>
        <w:t xml:space="preserve"> </w:t>
      </w:r>
      <w:r w:rsidRPr="00C65039">
        <w:rPr>
          <w:szCs w:val="28"/>
        </w:rPr>
        <w:t xml:space="preserve"> не показаны). Кроме того, для текущих осмотров КНК оборудован лифтовой установкой для перемещения обслуживающего персонала по крутонаклонной части конвейера. Над приводной станцией грузонесущей ленты предусмотрена установка электрического мостового крана типа 30/5, а также размещение другого грузоподъемного и ремонтного оборудования, в том числе для первичной навески и замены лент, их вулканизации.</w:t>
      </w:r>
    </w:p>
    <w:p w:rsidR="001B15B6" w:rsidRPr="00C65039" w:rsidRDefault="001B15B6" w:rsidP="001B15B6">
      <w:pPr>
        <w:shd w:val="clear" w:color="auto" w:fill="FFFFFF"/>
        <w:spacing w:line="360" w:lineRule="auto"/>
        <w:ind w:firstLine="709"/>
        <w:jc w:val="both"/>
        <w:rPr>
          <w:szCs w:val="28"/>
        </w:rPr>
      </w:pPr>
      <w:r w:rsidRPr="00C65039">
        <w:rPr>
          <w:szCs w:val="28"/>
        </w:rPr>
        <w:t>Специфическую проблему представляет монтаж крутонаклонной части КНК, состоящей из массивных длинных секций. Принят один из возможных вариантов монтажа – спуск секций вниз перемещением их по рельсам с помощью монтажной лебедки, устанавливаемой на борту карьера.</w:t>
      </w:r>
    </w:p>
    <w:p w:rsidR="001B15B6" w:rsidRPr="00C65039" w:rsidRDefault="001B15B6" w:rsidP="001B15B6">
      <w:pPr>
        <w:shd w:val="clear" w:color="auto" w:fill="FFFFFF"/>
        <w:spacing w:line="360" w:lineRule="auto"/>
        <w:ind w:firstLine="709"/>
        <w:jc w:val="both"/>
        <w:rPr>
          <w:szCs w:val="28"/>
        </w:rPr>
      </w:pPr>
      <w:r w:rsidRPr="00C65039">
        <w:rPr>
          <w:szCs w:val="28"/>
        </w:rPr>
        <w:t>При создании КНК-270 специалистам ЗАО «НКМЗ» пришлось решить многие разнообразные и сложные технические задачи по его конструкции, монтажу и эксплуатации.</w:t>
      </w:r>
    </w:p>
    <w:p w:rsidR="00B01612" w:rsidRDefault="003C6BED" w:rsidP="00830199">
      <w:pPr>
        <w:pStyle w:val="ab"/>
        <w:tabs>
          <w:tab w:val="left" w:pos="10065"/>
        </w:tabs>
        <w:spacing w:line="360" w:lineRule="auto"/>
        <w:ind w:firstLine="709"/>
        <w:jc w:val="center"/>
        <w:rPr>
          <w:rFonts w:ascii="Times New Roman" w:hAnsi="Times New Roman" w:cs="Times New Roman"/>
          <w:sz w:val="28"/>
          <w:szCs w:val="28"/>
        </w:rPr>
      </w:pPr>
      <w:r w:rsidRPr="003C6BED">
        <w:rPr>
          <w:rFonts w:ascii="Times New Roman" w:hAnsi="Times New Roman" w:cs="Times New Roman"/>
          <w:sz w:val="28"/>
          <w:szCs w:val="28"/>
        </w:rPr>
        <w:lastRenderedPageBreak/>
        <w:t>3 ТЕХНОЛОГИЧЕСКИЕ ОСОБЕННОСТИ ИСПОЛЬЗОВАНИЯ КРУТОНАКЛОННЫХ КОНВЕЙЕРОВ</w:t>
      </w:r>
    </w:p>
    <w:p w:rsidR="00EB739B" w:rsidRPr="003C6BED" w:rsidRDefault="00F406D0" w:rsidP="00F406D0">
      <w:pPr>
        <w:pStyle w:val="ab"/>
        <w:tabs>
          <w:tab w:val="left" w:pos="10065"/>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3.1 Технологические схемы размещения конвейерных подъемников</w:t>
      </w:r>
    </w:p>
    <w:p w:rsidR="00143058" w:rsidRDefault="00143058" w:rsidP="00830199">
      <w:pPr>
        <w:pStyle w:val="ab"/>
        <w:tabs>
          <w:tab w:val="left" w:pos="10065"/>
        </w:tabs>
        <w:spacing w:line="360" w:lineRule="auto"/>
        <w:ind w:firstLine="709"/>
        <w:jc w:val="center"/>
        <w:rPr>
          <w:rFonts w:ascii="Times New Roman" w:hAnsi="Times New Roman" w:cs="Times New Roman"/>
          <w:b/>
          <w:sz w:val="28"/>
          <w:szCs w:val="28"/>
        </w:rPr>
      </w:pPr>
    </w:p>
    <w:p w:rsidR="0075128E" w:rsidRDefault="00B01612" w:rsidP="00B84846">
      <w:pPr>
        <w:pStyle w:val="ab"/>
        <w:tabs>
          <w:tab w:val="left" w:pos="1006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Реализация технических возможностей в предпочтительных условиях применения крутонаклонных конвейерных подъемников на глубоких карьерах должна быть обеспечена</w:t>
      </w:r>
      <w:r w:rsidR="00830199">
        <w:rPr>
          <w:rFonts w:ascii="Times New Roman" w:hAnsi="Times New Roman" w:cs="Times New Roman"/>
          <w:sz w:val="28"/>
          <w:szCs w:val="28"/>
        </w:rPr>
        <w:t xml:space="preserve"> </w:t>
      </w:r>
      <w:r w:rsidR="0075128E">
        <w:rPr>
          <w:rFonts w:ascii="Times New Roman" w:hAnsi="Times New Roman" w:cs="Times New Roman"/>
          <w:sz w:val="28"/>
          <w:szCs w:val="28"/>
        </w:rPr>
        <w:t>рациональными технологическими решениями по размещению комплексов ЦПТ в карьерном пространстве с учётом развития горных работ и транспортной системы на стадии проектирования и эксплуатации карьеров.</w:t>
      </w:r>
    </w:p>
    <w:p w:rsidR="0075128E" w:rsidRDefault="0075128E" w:rsidP="00B84846">
      <w:pPr>
        <w:pStyle w:val="ab"/>
        <w:tabs>
          <w:tab w:val="left" w:pos="1006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Ниже приведены технологические особенности использования крутонаклонных конвейеров в системах ЦПТ глубоких карьеров. </w:t>
      </w:r>
    </w:p>
    <w:p w:rsidR="0075128E" w:rsidRDefault="0075128E" w:rsidP="00B84846">
      <w:pPr>
        <w:pStyle w:val="ab"/>
        <w:spacing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Исследования по формированию карьерного пространства для размещения комплексов ЦПТ с крутонаклонными конвейерными подъемниками проводились с учетом более высоких технических возможностей крутонаклонных конвейеров.  Также принималось во внимание эффективное использование ЦПТ при транспортировании полезного ископаемого на дробильно-обогатительную фабрику с самого начала его добычи. В этой связи становится целесообразным первоначально на глубоких карьерах</w:t>
      </w:r>
      <w:r w:rsidR="009B5B82">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в дробильно-конвейерном комплексе использовать ленточные конвейерные подъемники с размещением дробильно-перегрузочных пунктов (ДПП) в верхней части карьера.</w:t>
      </w:r>
      <w:r w:rsidR="009B5B8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При строительстве ленточного конвейерного подъемника конвейерные ставы размещают диагонально на прямолинейных участках конечных бортов карьера. ДПП можно размещать на временно нерабочих участках бортов карьера. В этом случае дробленая горная масса подается на конвейерный подъемник через передаточные конвейеры на конечном борту карьера. Также  ДПП можно размещать  на конечном борту карьера с поступлением горной массы на подъемник непосредственно из дробилки или через передаточный конвейер.                       </w:t>
      </w:r>
    </w:p>
    <w:p w:rsidR="0075128E" w:rsidRDefault="0075128E" w:rsidP="00B84846">
      <w:pPr>
        <w:pStyle w:val="ab"/>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нижней части глубоких карьеров размещение выработок под ставы ленточного конвейерного подъемника требует выемки большого объема вскрыши в</w:t>
      </w:r>
      <w:r w:rsidR="00AA4B7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связи с необходимостью спрямления бортов или оставления больших по объему целиков пород. Поэтому ДКК с ленточным конвейерным подъемником рационально использовать с выдачей полезного ископаемого только из верхней части карьера. Из нижней части карьера полезное ископаемое рационально выдавать крутонаклонным конвейерным подъемником с одним или двумя</w:t>
      </w:r>
      <w:r w:rsidR="00230879">
        <w:rPr>
          <w:rFonts w:ascii="Times New Roman" w:eastAsia="Times New Roman" w:hAnsi="Times New Roman" w:cs="Times New Roman"/>
          <w:sz w:val="28"/>
          <w:szCs w:val="28"/>
          <w:lang w:eastAsia="ru-RU"/>
        </w:rPr>
        <w:t xml:space="preserve"> конвейерными ставами. На рис. </w:t>
      </w:r>
      <w:r w:rsidR="0003778F">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sz w:val="28"/>
          <w:szCs w:val="28"/>
          <w:lang w:eastAsia="ru-RU"/>
        </w:rPr>
        <w:t xml:space="preserve">представлен конечный борт карьера с однобортовой системой разработки со стороны лежачего бока полезного ископаемого. Верхняя часть залежи полезного ископаемого разработана с выдачей полезного ископаемого на поверхность  ДКК с ленточным конвейерным подъемником, а нижняя часть залежи — ДКК с крутонаклонным конвейером. </w:t>
      </w:r>
    </w:p>
    <w:p w:rsidR="0075128E" w:rsidRDefault="0075128E" w:rsidP="00B84846">
      <w:pPr>
        <w:pStyle w:val="ab"/>
        <w:spacing w:line="360" w:lineRule="auto"/>
        <w:ind w:firstLine="709"/>
        <w:jc w:val="both"/>
        <w:rPr>
          <w:rFonts w:ascii="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карьере с однобортовой системой разработки возможно удлинение стационарного ленточного конвейерного подъемника </w:t>
      </w:r>
      <w:r w:rsidR="00B84846">
        <w:rPr>
          <w:rFonts w:ascii="Times New Roman" w:eastAsia="Times New Roman" w:hAnsi="Times New Roman" w:cs="Times New Roman"/>
          <w:sz w:val="28"/>
          <w:szCs w:val="28"/>
          <w:lang w:eastAsia="ru-RU"/>
        </w:rPr>
        <w:t>КНК</w:t>
      </w:r>
      <w:r>
        <w:rPr>
          <w:rFonts w:ascii="Times New Roman" w:eastAsia="Times New Roman" w:hAnsi="Times New Roman" w:cs="Times New Roman"/>
          <w:sz w:val="28"/>
          <w:szCs w:val="28"/>
          <w:lang w:eastAsia="ru-RU"/>
        </w:rPr>
        <w:t xml:space="preserve">. Также весь конвейерный подъемник, начиная с поверхности, может быть составлен из крутонаклонных конвейеров, расположенных на лежачем борту по границе лежачего и </w:t>
      </w:r>
      <w:r w:rsidR="00230879">
        <w:rPr>
          <w:rFonts w:ascii="Times New Roman" w:eastAsia="Times New Roman" w:hAnsi="Times New Roman" w:cs="Times New Roman"/>
          <w:sz w:val="28"/>
          <w:szCs w:val="28"/>
          <w:lang w:eastAsia="ru-RU"/>
        </w:rPr>
        <w:t xml:space="preserve">висячего бортов карьера  (рис. </w:t>
      </w:r>
      <w:r w:rsidR="0003778F">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).Число конвейерных ставов определяется предельной высотой подъема горной массы существенно зависящей от часового грузопотока с учетом необходимости совмещения перегрузочных пунктов с разворотной площадкой капитального автосъезда. Чтобы уменьшить ширину площадки под узлы перегрузки между крутонаклонными конвейерами, каждый конвейерный став в своей средней части рационально размещать в траншее и на опорах, в  верхней   части   только   на опорах, а  в  нижней  части   карьера  —  в   траншее.   При таком размещении</w:t>
      </w:r>
      <w:r w:rsidR="009B5B82">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lang w:eastAsia="ru-RU"/>
        </w:rPr>
        <w:t>конвейерных ставов под перегрузочные площадки используются участки предохранительных берм карьера.</w:t>
      </w:r>
    </w:p>
    <w:p w:rsidR="0075128E" w:rsidRDefault="0075128E" w:rsidP="00B84846">
      <w:pPr>
        <w:pStyle w:val="ab"/>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Если при использовании в верхней части конвейерного подъемника ленточных конвейерных ставов дробильно-перегрузочные пункты могут </w:t>
      </w:r>
      <w:r>
        <w:rPr>
          <w:rFonts w:ascii="Times New Roman" w:hAnsi="Times New Roman" w:cs="Times New Roman"/>
          <w:sz w:val="28"/>
          <w:szCs w:val="28"/>
          <w:lang w:eastAsia="ru-RU"/>
        </w:rPr>
        <w:lastRenderedPageBreak/>
        <w:t xml:space="preserve">быть расположены на   временно    нерабочих     участках      бортов  карьера, то при использовании </w:t>
      </w:r>
    </w:p>
    <w:p w:rsidR="0075128E" w:rsidRDefault="0075128E" w:rsidP="00B84846">
      <w:pPr>
        <w:jc w:val="center"/>
        <w:rPr>
          <w:sz w:val="24"/>
        </w:rPr>
      </w:pPr>
      <w:r>
        <w:rPr>
          <w:noProof/>
          <w:sz w:val="24"/>
        </w:rPr>
        <w:drawing>
          <wp:inline distT="0" distB="0" distL="0" distR="0">
            <wp:extent cx="3790120" cy="2710815"/>
            <wp:effectExtent l="0" t="0" r="0" b="0"/>
            <wp:docPr id="6" name="Рисунок 6" descr="img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33"/>
                    <pic:cNvPicPr>
                      <a:picLocks noChangeAspect="1" noChangeArrowheads="1"/>
                    </pic:cNvPicPr>
                  </pic:nvPicPr>
                  <pic:blipFill>
                    <a:blip r:embed="rId17">
                      <a:lum bright="4000" contrast="14000"/>
                      <a:extLst>
                        <a:ext uri="{28A0092B-C50C-407E-A947-70E740481C1C}">
                          <a14:useLocalDpi xmlns:a14="http://schemas.microsoft.com/office/drawing/2010/main" val="0"/>
                        </a:ext>
                      </a:extLst>
                    </a:blip>
                    <a:srcRect/>
                    <a:stretch>
                      <a:fillRect/>
                    </a:stretch>
                  </pic:blipFill>
                  <pic:spPr bwMode="auto">
                    <a:xfrm>
                      <a:off x="0" y="0"/>
                      <a:ext cx="3800615" cy="2718322"/>
                    </a:xfrm>
                    <a:prstGeom prst="rect">
                      <a:avLst/>
                    </a:prstGeom>
                    <a:noFill/>
                    <a:ln>
                      <a:noFill/>
                    </a:ln>
                  </pic:spPr>
                </pic:pic>
              </a:graphicData>
            </a:graphic>
          </wp:inline>
        </w:drawing>
      </w:r>
    </w:p>
    <w:p w:rsidR="00B84846" w:rsidRDefault="00B84846" w:rsidP="00B84846">
      <w:pPr>
        <w:jc w:val="center"/>
        <w:rPr>
          <w:sz w:val="24"/>
        </w:rPr>
      </w:pPr>
    </w:p>
    <w:p w:rsidR="0075128E" w:rsidRDefault="00230879" w:rsidP="00B84846">
      <w:pPr>
        <w:spacing w:line="360" w:lineRule="auto"/>
        <w:jc w:val="center"/>
        <w:rPr>
          <w:sz w:val="24"/>
        </w:rPr>
      </w:pPr>
      <w:r>
        <w:rPr>
          <w:sz w:val="24"/>
        </w:rPr>
        <w:t>Рис</w:t>
      </w:r>
      <w:r w:rsidR="00B80A39">
        <w:rPr>
          <w:sz w:val="24"/>
        </w:rPr>
        <w:t>унок -</w:t>
      </w:r>
      <w:r>
        <w:rPr>
          <w:sz w:val="24"/>
        </w:rPr>
        <w:t xml:space="preserve"> </w:t>
      </w:r>
      <w:r w:rsidR="001A70E8">
        <w:rPr>
          <w:sz w:val="24"/>
        </w:rPr>
        <w:t>4</w:t>
      </w:r>
      <w:r w:rsidR="0075128E" w:rsidRPr="00B84846">
        <w:rPr>
          <w:sz w:val="24"/>
        </w:rPr>
        <w:t xml:space="preserve"> Конечный борт карьера </w:t>
      </w:r>
      <w:r w:rsidR="0075128E" w:rsidRPr="00B84846">
        <w:rPr>
          <w:sz w:val="24"/>
          <w:lang w:val="en-US"/>
        </w:rPr>
        <w:t>c</w:t>
      </w:r>
      <w:r w:rsidR="0075128E" w:rsidRPr="00B84846">
        <w:rPr>
          <w:sz w:val="24"/>
        </w:rPr>
        <w:t>однобортовой системой разработки со стороны лежачего бока залежи полезного ископаемого: 1, 2 — ленточный и крутонаклонный конвейерные подъемники,  соответственно,  3 — ДПП</w:t>
      </w:r>
    </w:p>
    <w:p w:rsidR="00C914F0" w:rsidRDefault="00C914F0" w:rsidP="00B84846">
      <w:pPr>
        <w:spacing w:line="360" w:lineRule="auto"/>
        <w:jc w:val="center"/>
        <w:rPr>
          <w:sz w:val="24"/>
        </w:rPr>
      </w:pPr>
    </w:p>
    <w:p w:rsidR="00C914F0" w:rsidRDefault="00C914F0" w:rsidP="00B84846">
      <w:pPr>
        <w:spacing w:line="360" w:lineRule="auto"/>
        <w:jc w:val="center"/>
        <w:rPr>
          <w:sz w:val="24"/>
        </w:rPr>
      </w:pPr>
      <w:r>
        <w:rPr>
          <w:noProof/>
          <w:szCs w:val="28"/>
        </w:rPr>
        <w:drawing>
          <wp:inline distT="0" distB="0" distL="0" distR="0" wp14:anchorId="7D89DF6A" wp14:editId="2D4CF11A">
            <wp:extent cx="3722370" cy="3449526"/>
            <wp:effectExtent l="0" t="0" r="0" b="0"/>
            <wp:docPr id="1" name="Рисунок 1" descr="img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747"/>
                    <pic:cNvPicPr>
                      <a:picLocks noChangeAspect="1" noChangeArrowheads="1"/>
                    </pic:cNvPicPr>
                  </pic:nvPicPr>
                  <pic:blipFill>
                    <a:blip r:embed="rId18">
                      <a:lum bright="6000"/>
                      <a:extLst>
                        <a:ext uri="{28A0092B-C50C-407E-A947-70E740481C1C}">
                          <a14:useLocalDpi xmlns:a14="http://schemas.microsoft.com/office/drawing/2010/main" val="0"/>
                        </a:ext>
                      </a:extLst>
                    </a:blip>
                    <a:srcRect l="569"/>
                    <a:stretch>
                      <a:fillRect/>
                    </a:stretch>
                  </pic:blipFill>
                  <pic:spPr bwMode="auto">
                    <a:xfrm>
                      <a:off x="0" y="0"/>
                      <a:ext cx="3733539" cy="3459877"/>
                    </a:xfrm>
                    <a:prstGeom prst="rect">
                      <a:avLst/>
                    </a:prstGeom>
                    <a:noFill/>
                    <a:ln>
                      <a:noFill/>
                    </a:ln>
                  </pic:spPr>
                </pic:pic>
              </a:graphicData>
            </a:graphic>
          </wp:inline>
        </w:drawing>
      </w:r>
    </w:p>
    <w:p w:rsidR="00C914F0" w:rsidRDefault="00C914F0" w:rsidP="00B84846">
      <w:pPr>
        <w:spacing w:line="360" w:lineRule="auto"/>
        <w:jc w:val="center"/>
        <w:rPr>
          <w:sz w:val="24"/>
        </w:rPr>
      </w:pPr>
    </w:p>
    <w:p w:rsidR="00C914F0" w:rsidRDefault="00C914F0" w:rsidP="00C914F0">
      <w:pPr>
        <w:pStyle w:val="ab"/>
        <w:spacing w:line="360" w:lineRule="auto"/>
        <w:jc w:val="center"/>
        <w:rPr>
          <w:rFonts w:ascii="Times New Roman" w:hAnsi="Times New Roman" w:cs="Times New Roman"/>
          <w:lang w:eastAsia="ru-RU"/>
        </w:rPr>
      </w:pPr>
      <w:r>
        <w:rPr>
          <w:rFonts w:ascii="Times New Roman" w:hAnsi="Times New Roman" w:cs="Times New Roman"/>
          <w:lang w:eastAsia="ru-RU"/>
        </w:rPr>
        <w:t>Рис</w:t>
      </w:r>
      <w:r w:rsidR="008A24A4">
        <w:rPr>
          <w:rFonts w:ascii="Times New Roman" w:hAnsi="Times New Roman" w:cs="Times New Roman"/>
          <w:lang w:eastAsia="ru-RU"/>
        </w:rPr>
        <w:t>унок -</w:t>
      </w:r>
      <w:r>
        <w:rPr>
          <w:rFonts w:ascii="Times New Roman" w:hAnsi="Times New Roman" w:cs="Times New Roman"/>
          <w:lang w:eastAsia="ru-RU"/>
        </w:rPr>
        <w:t xml:space="preserve"> </w:t>
      </w:r>
      <w:r w:rsidR="001A70E8">
        <w:rPr>
          <w:rFonts w:ascii="Times New Roman" w:hAnsi="Times New Roman" w:cs="Times New Roman"/>
          <w:lang w:eastAsia="ru-RU"/>
        </w:rPr>
        <w:t>5</w:t>
      </w:r>
      <w:r>
        <w:rPr>
          <w:rFonts w:ascii="Times New Roman" w:hAnsi="Times New Roman" w:cs="Times New Roman"/>
          <w:lang w:eastAsia="ru-RU"/>
        </w:rPr>
        <w:t xml:space="preserve"> Дробильно-конвейерный комплекс с крутонаклонными конвейерами:1— КНК; 2 </w:t>
      </w:r>
      <w:r>
        <w:rPr>
          <w:rFonts w:ascii="Times New Roman" w:hAnsi="Times New Roman" w:cs="Times New Roman"/>
          <w:lang w:eastAsia="ru-RU"/>
        </w:rPr>
        <w:sym w:font="Symbol" w:char="F0BE"/>
      </w:r>
      <w:r>
        <w:rPr>
          <w:rFonts w:ascii="Times New Roman" w:hAnsi="Times New Roman" w:cs="Times New Roman"/>
          <w:lang w:eastAsia="ru-RU"/>
        </w:rPr>
        <w:t xml:space="preserve"> узел перегрузки между конвейерами на месте прежней установки ДПП;3 </w:t>
      </w:r>
      <w:r>
        <w:rPr>
          <w:rFonts w:ascii="Times New Roman" w:hAnsi="Times New Roman" w:cs="Times New Roman"/>
          <w:lang w:eastAsia="ru-RU"/>
        </w:rPr>
        <w:sym w:font="Symbol" w:char="F0BE"/>
      </w:r>
      <w:r>
        <w:rPr>
          <w:rFonts w:ascii="Times New Roman" w:hAnsi="Times New Roman" w:cs="Times New Roman"/>
          <w:lang w:eastAsia="ru-RU"/>
        </w:rPr>
        <w:t xml:space="preserve"> узел перегрузки между конвейерами; 4 </w:t>
      </w:r>
      <w:r>
        <w:rPr>
          <w:rFonts w:ascii="Times New Roman" w:hAnsi="Times New Roman" w:cs="Times New Roman"/>
          <w:lang w:eastAsia="ru-RU"/>
        </w:rPr>
        <w:sym w:font="Symbol" w:char="F0BE"/>
      </w:r>
      <w:r>
        <w:rPr>
          <w:rFonts w:ascii="Times New Roman" w:hAnsi="Times New Roman" w:cs="Times New Roman"/>
          <w:lang w:eastAsia="ru-RU"/>
        </w:rPr>
        <w:t xml:space="preserve"> ДПП; 5 </w:t>
      </w:r>
      <w:r>
        <w:rPr>
          <w:rFonts w:ascii="Times New Roman" w:hAnsi="Times New Roman" w:cs="Times New Roman"/>
          <w:lang w:eastAsia="ru-RU"/>
        </w:rPr>
        <w:sym w:font="Symbol" w:char="F0BE"/>
      </w:r>
      <w:r>
        <w:rPr>
          <w:rFonts w:ascii="Times New Roman" w:hAnsi="Times New Roman" w:cs="Times New Roman"/>
          <w:lang w:eastAsia="ru-RU"/>
        </w:rPr>
        <w:t xml:space="preserve"> автосамосвал;  6 </w:t>
      </w:r>
      <w:r>
        <w:rPr>
          <w:rFonts w:ascii="Times New Roman" w:hAnsi="Times New Roman" w:cs="Times New Roman"/>
          <w:lang w:eastAsia="ru-RU"/>
        </w:rPr>
        <w:sym w:font="Symbol" w:char="F0BE"/>
      </w:r>
      <w:r>
        <w:rPr>
          <w:rFonts w:ascii="Times New Roman" w:hAnsi="Times New Roman" w:cs="Times New Roman"/>
          <w:lang w:eastAsia="ru-RU"/>
        </w:rPr>
        <w:t xml:space="preserve"> мост через нишу;7 — капитальный съезд</w:t>
      </w:r>
    </w:p>
    <w:p w:rsidR="0075128E" w:rsidRDefault="0075128E" w:rsidP="00B84846">
      <w:pPr>
        <w:pStyle w:val="ab"/>
        <w:spacing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в нижней части карьера крутонаклонных конвейеров </w:t>
      </w:r>
      <w:r w:rsidR="00B84846">
        <w:rPr>
          <w:rFonts w:ascii="Times New Roman" w:hAnsi="Times New Roman" w:cs="Times New Roman"/>
          <w:sz w:val="28"/>
          <w:szCs w:val="28"/>
          <w:lang w:eastAsia="ru-RU"/>
        </w:rPr>
        <w:t>ДПП</w:t>
      </w:r>
      <w:r>
        <w:rPr>
          <w:rFonts w:ascii="Times New Roman" w:hAnsi="Times New Roman" w:cs="Times New Roman"/>
          <w:sz w:val="28"/>
          <w:szCs w:val="28"/>
          <w:lang w:eastAsia="ru-RU"/>
        </w:rPr>
        <w:t xml:space="preserve"> могут быть размещены только на   участках    конечного  борта    карьера.   Чтобы   избежать    оставления    под площадку ДПП постоянного целика пород, она может быть совмещена с горизонтальным</w:t>
      </w:r>
      <w:r w:rsidR="009B5B8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участком    капитального     съезда    или    с    площадкой на</w:t>
      </w:r>
      <w:r w:rsidR="009B5B82">
        <w:rPr>
          <w:rFonts w:ascii="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границе с поворотом капитального съезда. В первом случае в уступе с горизонтальной площадкой капитального съезда проходят нишу, в которой над концевой частью крутонаклонного конвейера устраивают ДПП.  Для переезда автосамосвалов через нишу устраивают мост. </w:t>
      </w:r>
      <w:r w:rsidR="00B84846">
        <w:rPr>
          <w:rFonts w:ascii="Times New Roman" w:eastAsia="Times New Roman" w:hAnsi="Times New Roman" w:cs="Times New Roman"/>
          <w:sz w:val="28"/>
          <w:szCs w:val="28"/>
          <w:lang w:eastAsia="ru-RU"/>
        </w:rPr>
        <w:t>При разгрузке</w:t>
      </w:r>
      <w:r>
        <w:rPr>
          <w:rFonts w:ascii="Times New Roman" w:eastAsia="Times New Roman" w:hAnsi="Times New Roman" w:cs="Times New Roman"/>
          <w:sz w:val="28"/>
          <w:szCs w:val="28"/>
          <w:lang w:eastAsia="ru-RU"/>
        </w:rPr>
        <w:t xml:space="preserve"> в приемный   бункер ДПП   </w:t>
      </w:r>
      <w:r w:rsidR="00B84846">
        <w:rPr>
          <w:rFonts w:ascii="Times New Roman" w:eastAsia="Times New Roman" w:hAnsi="Times New Roman" w:cs="Times New Roman"/>
          <w:sz w:val="28"/>
          <w:szCs w:val="28"/>
          <w:lang w:eastAsia="ru-RU"/>
        </w:rPr>
        <w:t>автосамосвалы устанавливают</w:t>
      </w:r>
      <w:r>
        <w:rPr>
          <w:rFonts w:ascii="Times New Roman" w:eastAsia="Times New Roman" w:hAnsi="Times New Roman" w:cs="Times New Roman"/>
          <w:sz w:val="28"/>
          <w:szCs w:val="28"/>
          <w:lang w:eastAsia="ru-RU"/>
        </w:rPr>
        <w:t xml:space="preserve"> на горизонтальной площадке капитального съезда</w:t>
      </w:r>
      <w:r>
        <w:rPr>
          <w:rFonts w:ascii="Arial" w:eastAsia="Times New Roman" w:hAnsi="Arial" w:cs="Arial"/>
          <w:sz w:val="28"/>
          <w:szCs w:val="28"/>
          <w:lang w:eastAsia="ru-RU"/>
        </w:rPr>
        <w:t>.</w:t>
      </w:r>
      <w:r w:rsidR="009B5B82">
        <w:rPr>
          <w:rFonts w:ascii="Arial" w:eastAsia="Times New Roman" w:hAnsi="Arial" w:cs="Arial"/>
          <w:sz w:val="28"/>
          <w:szCs w:val="28"/>
          <w:lang w:eastAsia="ru-RU"/>
        </w:rPr>
        <w:t xml:space="preserve"> </w:t>
      </w:r>
      <w:r>
        <w:rPr>
          <w:rFonts w:ascii="Times New Roman" w:eastAsia="Times New Roman" w:hAnsi="Times New Roman" w:cs="Times New Roman"/>
          <w:sz w:val="28"/>
          <w:szCs w:val="28"/>
          <w:lang w:eastAsia="ru-RU"/>
        </w:rPr>
        <w:t>Во втором случае нишу формируют в уступе с площадкой, сопряженной с поворотом капитального съезда. Если     крутонаклонный   конвейер удлиняют</w:t>
      </w:r>
      <w:r w:rsidR="009B5B8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другим    крутонаклонным конвейером, то   ДПП   </w:t>
      </w:r>
      <w:r w:rsidR="00B84846">
        <w:rPr>
          <w:rFonts w:ascii="Times New Roman" w:eastAsia="Times New Roman" w:hAnsi="Times New Roman" w:cs="Times New Roman"/>
          <w:sz w:val="28"/>
          <w:szCs w:val="28"/>
          <w:lang w:eastAsia="ru-RU"/>
        </w:rPr>
        <w:t>демонтируют, а</w:t>
      </w:r>
      <w:r>
        <w:rPr>
          <w:rFonts w:ascii="Times New Roman" w:eastAsia="Times New Roman" w:hAnsi="Times New Roman" w:cs="Times New Roman"/>
          <w:sz w:val="28"/>
          <w:szCs w:val="28"/>
          <w:lang w:eastAsia="ru-RU"/>
        </w:rPr>
        <w:t xml:space="preserve">   на его   месте   устраивают узел перегрузки между конвейерами.        </w:t>
      </w:r>
    </w:p>
    <w:p w:rsidR="0075128E" w:rsidRDefault="0075128E" w:rsidP="00B84846">
      <w:pPr>
        <w:pStyle w:val="ab"/>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При разгрузке автосамосвалов в приемный бункер дробильно-перегрузочного пункта, расположенного в нише, их движение через этот пункт может быть поточным или тупиковым. При поточном движении     грузовая и порожняковая ветви съезда на глубоких горизонтах могут быть разделены и размещены на разных транспортных бермах, которые</w:t>
      </w:r>
      <w:r w:rsidR="009B5B8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в условиях    ограниченного пространства</w:t>
      </w:r>
      <w:r w:rsidR="009B5B8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нижней части карьера могут полностью заменить горизонтальные предохранительные бермы карьера.  </w:t>
      </w:r>
    </w:p>
    <w:p w:rsidR="0075128E" w:rsidRDefault="0075128E" w:rsidP="00B84846">
      <w:pPr>
        <w:pStyle w:val="ab"/>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На карьерах, разрабатывающих крутопадающие, глубокозалегающие, ограниченные в плане залежи полезных ископаемых по центрально-кольцевой системе разработки может быть нерациональным использование крутонаклонных конвейерных подъемников, составленных из ставов, расположенных на борту карьера перпендикулярно бровкам откосов уступов. Причиной этого может быть невозможность размещения дробильно-перегрузочных пунктов на конечном борту карьера без оставления постоянных целиков пород большого объема под площадки размещения ДПП и узла перегрузки между конвейерными ставами. В целиках пород </w:t>
      </w:r>
      <w:r>
        <w:rPr>
          <w:rFonts w:ascii="Times New Roman" w:hAnsi="Times New Roman" w:cs="Times New Roman"/>
          <w:sz w:val="28"/>
          <w:szCs w:val="28"/>
          <w:lang w:eastAsia="ru-RU"/>
        </w:rPr>
        <w:lastRenderedPageBreak/>
        <w:t>будет потеряна часть объема полезного ископаемого.</w:t>
      </w:r>
      <w:r w:rsidR="009B5B8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В таких случаях крутонаклонный конвейер можно размещать диагонально на борту карьера. Трасса конвейерного подъемника должна быть пройдена так, чтобы его хвостовая часть была паралле</w:t>
      </w:r>
      <w:r w:rsidR="00230879">
        <w:rPr>
          <w:rFonts w:ascii="Times New Roman" w:hAnsi="Times New Roman" w:cs="Times New Roman"/>
          <w:sz w:val="28"/>
          <w:szCs w:val="28"/>
          <w:lang w:eastAsia="ru-RU"/>
        </w:rPr>
        <w:t>льна уступу борта карьера (рис.</w:t>
      </w:r>
      <w:r w:rsidR="009B4229">
        <w:rPr>
          <w:rFonts w:ascii="Times New Roman" w:hAnsi="Times New Roman" w:cs="Times New Roman"/>
          <w:sz w:val="28"/>
          <w:szCs w:val="28"/>
          <w:lang w:eastAsia="ru-RU"/>
        </w:rPr>
        <w:t>6</w:t>
      </w:r>
      <w:r>
        <w:rPr>
          <w:rFonts w:ascii="Times New Roman" w:hAnsi="Times New Roman" w:cs="Times New Roman"/>
          <w:sz w:val="28"/>
          <w:szCs w:val="28"/>
          <w:lang w:eastAsia="ru-RU"/>
        </w:rPr>
        <w:t>). Этот комплекс ЦПТ будет использован для отработки глубинной части полезного ископаемого и при необходимости для выдачи скальных вскрышных пород на поверхность.</w:t>
      </w:r>
      <w:r w:rsidR="009B5B8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Глубина расположения ДПП ограничивается предельной высотой подъема горной массы крутонаклонным конвейером. В таких условиях автомобильный съезд в верхней части</w:t>
      </w:r>
      <w:r w:rsidR="009B5B8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карьера рационально сделать петлевым, с целью исключить его пересечение с трассой конвейера. Это обеспечит минимальное расстояние от съезда до мест монтажа подъемника на опорах, расположенных на предохранительных бермах карьера, и совмещение съезда с заездом   автосамосвалов на разгрузочную площадку ДПП. </w:t>
      </w:r>
    </w:p>
    <w:p w:rsidR="0075128E" w:rsidRDefault="0075128E" w:rsidP="00B84846">
      <w:pPr>
        <w:pStyle w:val="ab"/>
        <w:jc w:val="center"/>
        <w:rPr>
          <w:rFonts w:ascii="Times New Roman" w:hAnsi="Times New Roman" w:cs="Times New Roman"/>
          <w:sz w:val="28"/>
          <w:szCs w:val="28"/>
          <w:lang w:eastAsia="ru-RU"/>
        </w:rPr>
      </w:pPr>
    </w:p>
    <w:p w:rsidR="0075128E" w:rsidRDefault="00C914F0" w:rsidP="00B84846">
      <w:pPr>
        <w:pStyle w:val="ab"/>
        <w:jc w:val="both"/>
        <w:rPr>
          <w:rFonts w:ascii="Times New Roman" w:hAnsi="Times New Roman" w:cs="Times New Roman"/>
          <w:sz w:val="24"/>
          <w:szCs w:val="24"/>
          <w:lang w:eastAsia="ru-RU"/>
        </w:rPr>
      </w:pPr>
      <w:r>
        <w:rPr>
          <w:noProof/>
          <w:lang w:eastAsia="ru-RU"/>
        </w:rPr>
        <w:drawing>
          <wp:inline distT="0" distB="0" distL="0" distR="0" wp14:anchorId="55D851CF" wp14:editId="66C74A8A">
            <wp:extent cx="3962400" cy="3369099"/>
            <wp:effectExtent l="0" t="0" r="0" b="3175"/>
            <wp:docPr id="4" name="Рисунок 4" descr="img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775"/>
                    <pic:cNvPicPr>
                      <a:picLocks noChangeAspect="1" noChangeArrowheads="1"/>
                    </pic:cNvPicPr>
                  </pic:nvPicPr>
                  <pic:blipFill>
                    <a:blip r:embed="rId19">
                      <a:lum bright="14000"/>
                      <a:extLst>
                        <a:ext uri="{28A0092B-C50C-407E-A947-70E740481C1C}">
                          <a14:useLocalDpi xmlns:a14="http://schemas.microsoft.com/office/drawing/2010/main" val="0"/>
                        </a:ext>
                      </a:extLst>
                    </a:blip>
                    <a:srcRect l="-1088" r="2176"/>
                    <a:stretch>
                      <a:fillRect/>
                    </a:stretch>
                  </pic:blipFill>
                  <pic:spPr bwMode="auto">
                    <a:xfrm>
                      <a:off x="0" y="0"/>
                      <a:ext cx="3964843" cy="3371176"/>
                    </a:xfrm>
                    <a:prstGeom prst="rect">
                      <a:avLst/>
                    </a:prstGeom>
                    <a:noFill/>
                    <a:ln>
                      <a:noFill/>
                    </a:ln>
                  </pic:spPr>
                </pic:pic>
              </a:graphicData>
            </a:graphic>
          </wp:inline>
        </w:drawing>
      </w:r>
    </w:p>
    <w:p w:rsidR="00C914F0" w:rsidRDefault="00C914F0" w:rsidP="00C914F0">
      <w:pPr>
        <w:pStyle w:val="ab"/>
        <w:spacing w:line="360" w:lineRule="auto"/>
        <w:jc w:val="center"/>
        <w:rPr>
          <w:rFonts w:ascii="Times New Roman" w:hAnsi="Times New Roman" w:cs="Times New Roman"/>
          <w:lang w:eastAsia="ru-RU"/>
        </w:rPr>
      </w:pPr>
      <w:r>
        <w:rPr>
          <w:rFonts w:ascii="Times New Roman" w:hAnsi="Times New Roman" w:cs="Times New Roman"/>
          <w:lang w:eastAsia="ru-RU"/>
        </w:rPr>
        <w:t>Рис</w:t>
      </w:r>
      <w:r w:rsidR="008A24A4">
        <w:rPr>
          <w:rFonts w:ascii="Times New Roman" w:hAnsi="Times New Roman" w:cs="Times New Roman"/>
          <w:lang w:eastAsia="ru-RU"/>
        </w:rPr>
        <w:t>унок</w:t>
      </w:r>
      <w:r w:rsidR="00820358">
        <w:rPr>
          <w:rFonts w:ascii="Times New Roman" w:hAnsi="Times New Roman" w:cs="Times New Roman"/>
          <w:lang w:eastAsia="ru-RU"/>
        </w:rPr>
        <w:t xml:space="preserve"> -</w:t>
      </w:r>
      <w:r>
        <w:rPr>
          <w:rFonts w:ascii="Times New Roman" w:hAnsi="Times New Roman" w:cs="Times New Roman"/>
          <w:lang w:eastAsia="ru-RU"/>
        </w:rPr>
        <w:t xml:space="preserve"> </w:t>
      </w:r>
      <w:r w:rsidR="00AF4D94">
        <w:rPr>
          <w:rFonts w:ascii="Times New Roman" w:hAnsi="Times New Roman" w:cs="Times New Roman"/>
          <w:lang w:eastAsia="ru-RU"/>
        </w:rPr>
        <w:t>6</w:t>
      </w:r>
      <w:r>
        <w:rPr>
          <w:rFonts w:ascii="Times New Roman" w:hAnsi="Times New Roman" w:cs="Times New Roman"/>
          <w:lang w:eastAsia="ru-RU"/>
        </w:rPr>
        <w:t xml:space="preserve"> Крутонаклонный конвейерный подъемник: 1 — ДПП в нише; 2 — крутонаклонный</w:t>
      </w:r>
    </w:p>
    <w:p w:rsidR="00C914F0" w:rsidRDefault="00C914F0" w:rsidP="00C914F0">
      <w:pPr>
        <w:pStyle w:val="ab"/>
        <w:spacing w:line="360" w:lineRule="auto"/>
        <w:jc w:val="center"/>
        <w:rPr>
          <w:rFonts w:ascii="Times New Roman" w:hAnsi="Times New Roman" w:cs="Times New Roman"/>
          <w:lang w:eastAsia="ru-RU"/>
        </w:rPr>
      </w:pPr>
      <w:r>
        <w:rPr>
          <w:rFonts w:ascii="Times New Roman" w:hAnsi="Times New Roman" w:cs="Times New Roman"/>
          <w:lang w:eastAsia="ru-RU"/>
        </w:rPr>
        <w:t>конвейерный став; 3 — узел перегрузки между конвейерными ставами в нише; 4 — мосты через</w:t>
      </w:r>
    </w:p>
    <w:p w:rsidR="00C914F0" w:rsidRDefault="00C914F0" w:rsidP="00C914F0">
      <w:pPr>
        <w:pStyle w:val="ab"/>
        <w:spacing w:line="360" w:lineRule="auto"/>
        <w:jc w:val="center"/>
        <w:rPr>
          <w:rFonts w:ascii="Times New Roman" w:hAnsi="Times New Roman" w:cs="Times New Roman"/>
          <w:lang w:eastAsia="ru-RU"/>
        </w:rPr>
      </w:pPr>
      <w:r>
        <w:rPr>
          <w:rFonts w:ascii="Times New Roman" w:hAnsi="Times New Roman" w:cs="Times New Roman"/>
          <w:lang w:eastAsia="ru-RU"/>
        </w:rPr>
        <w:t>ниши;  5 — капитальный съезд; 6 — заезды на монтажные площадки; 7 — автосамосвал;</w:t>
      </w:r>
    </w:p>
    <w:p w:rsidR="00C914F0" w:rsidRDefault="00C914F0" w:rsidP="00C914F0">
      <w:pPr>
        <w:pStyle w:val="ab"/>
        <w:spacing w:line="360" w:lineRule="auto"/>
        <w:jc w:val="center"/>
        <w:rPr>
          <w:rFonts w:ascii="Times New Roman" w:hAnsi="Times New Roman" w:cs="Times New Roman"/>
          <w:sz w:val="28"/>
          <w:szCs w:val="28"/>
          <w:lang w:eastAsia="ru-RU"/>
        </w:rPr>
      </w:pPr>
      <w:r>
        <w:rPr>
          <w:rFonts w:ascii="Times New Roman" w:hAnsi="Times New Roman" w:cs="Times New Roman"/>
          <w:lang w:eastAsia="ru-RU"/>
        </w:rPr>
        <w:t xml:space="preserve"> 8 — мостовые конструкции под хвостовые части  крутонаклонных конвейеров</w:t>
      </w:r>
    </w:p>
    <w:p w:rsidR="00C914F0" w:rsidRDefault="00C914F0" w:rsidP="00B84846">
      <w:pPr>
        <w:pStyle w:val="ab"/>
        <w:jc w:val="both"/>
        <w:rPr>
          <w:rFonts w:ascii="Times New Roman" w:hAnsi="Times New Roman" w:cs="Times New Roman"/>
          <w:sz w:val="24"/>
          <w:szCs w:val="24"/>
          <w:lang w:eastAsia="ru-RU"/>
        </w:rPr>
      </w:pPr>
    </w:p>
    <w:p w:rsidR="0075128E" w:rsidRDefault="0075128E" w:rsidP="00B84846">
      <w:pPr>
        <w:pStyle w:val="ab"/>
        <w:jc w:val="center"/>
        <w:rPr>
          <w:rFonts w:ascii="Times New Roman" w:hAnsi="Times New Roman" w:cs="Times New Roman"/>
          <w:sz w:val="24"/>
          <w:szCs w:val="24"/>
          <w:lang w:eastAsia="ru-RU"/>
        </w:rPr>
      </w:pPr>
    </w:p>
    <w:p w:rsidR="0075128E" w:rsidRDefault="0075128E" w:rsidP="00B84846">
      <w:pPr>
        <w:pStyle w:val="ab"/>
        <w:jc w:val="center"/>
        <w:rPr>
          <w:rFonts w:ascii="Times New Roman" w:hAnsi="Times New Roman" w:cs="Times New Roman"/>
          <w:sz w:val="24"/>
          <w:szCs w:val="24"/>
          <w:lang w:eastAsia="ru-RU"/>
        </w:rPr>
      </w:pPr>
    </w:p>
    <w:p w:rsidR="0075128E" w:rsidRDefault="0075128E" w:rsidP="00B84846">
      <w:pPr>
        <w:pStyle w:val="ab"/>
        <w:jc w:val="center"/>
        <w:rPr>
          <w:rFonts w:ascii="Times New Roman" w:hAnsi="Times New Roman" w:cs="Times New Roman"/>
          <w:sz w:val="24"/>
          <w:szCs w:val="24"/>
          <w:lang w:eastAsia="ru-RU"/>
        </w:rPr>
      </w:pPr>
      <w:r>
        <w:rPr>
          <w:noProof/>
          <w:lang w:eastAsia="ru-RU"/>
        </w:rPr>
        <w:drawing>
          <wp:inline distT="0" distB="0" distL="0" distR="0">
            <wp:extent cx="3781425" cy="3516061"/>
            <wp:effectExtent l="0" t="0" r="0" b="0"/>
            <wp:docPr id="3" name="Рисунок 3" descr="img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504"/>
                    <pic:cNvPicPr>
                      <a:picLocks noChangeAspect="1" noChangeArrowheads="1"/>
                    </pic:cNvPicPr>
                  </pic:nvPicPr>
                  <pic:blipFill>
                    <a:blip r:embed="rId20">
                      <a:lum bright="8000" contrast="6000"/>
                      <a:extLst>
                        <a:ext uri="{28A0092B-C50C-407E-A947-70E740481C1C}">
                          <a14:useLocalDpi xmlns:a14="http://schemas.microsoft.com/office/drawing/2010/main" val="0"/>
                        </a:ext>
                      </a:extLst>
                    </a:blip>
                    <a:srcRect/>
                    <a:stretch>
                      <a:fillRect/>
                    </a:stretch>
                  </pic:blipFill>
                  <pic:spPr bwMode="auto">
                    <a:xfrm>
                      <a:off x="0" y="0"/>
                      <a:ext cx="3794032" cy="3527783"/>
                    </a:xfrm>
                    <a:prstGeom prst="rect">
                      <a:avLst/>
                    </a:prstGeom>
                    <a:noFill/>
                    <a:ln>
                      <a:noFill/>
                    </a:ln>
                  </pic:spPr>
                </pic:pic>
              </a:graphicData>
            </a:graphic>
          </wp:inline>
        </w:drawing>
      </w:r>
    </w:p>
    <w:p w:rsidR="0075128E" w:rsidRDefault="0075128E" w:rsidP="00B84846">
      <w:pPr>
        <w:pStyle w:val="ab"/>
        <w:spacing w:line="360" w:lineRule="auto"/>
        <w:jc w:val="center"/>
        <w:rPr>
          <w:rFonts w:ascii="Times New Roman" w:hAnsi="Times New Roman" w:cs="Times New Roman"/>
          <w:sz w:val="24"/>
          <w:szCs w:val="24"/>
          <w:lang w:eastAsia="ru-RU"/>
        </w:rPr>
      </w:pPr>
    </w:p>
    <w:p w:rsidR="0075128E" w:rsidRDefault="00230879" w:rsidP="00B84846">
      <w:pPr>
        <w:pStyle w:val="ab"/>
        <w:spacing w:line="360" w:lineRule="auto"/>
        <w:jc w:val="center"/>
        <w:rPr>
          <w:rFonts w:ascii="Times New Roman" w:hAnsi="Times New Roman" w:cs="Times New Roman"/>
          <w:lang w:eastAsia="ru-RU"/>
        </w:rPr>
      </w:pPr>
      <w:r>
        <w:rPr>
          <w:rFonts w:ascii="Times New Roman" w:hAnsi="Times New Roman" w:cs="Times New Roman"/>
          <w:lang w:eastAsia="ru-RU"/>
        </w:rPr>
        <w:t>Рис</w:t>
      </w:r>
      <w:r w:rsidR="008A24A4">
        <w:rPr>
          <w:rFonts w:ascii="Times New Roman" w:hAnsi="Times New Roman" w:cs="Times New Roman"/>
          <w:lang w:eastAsia="ru-RU"/>
        </w:rPr>
        <w:t>унок -</w:t>
      </w:r>
      <w:r>
        <w:rPr>
          <w:rFonts w:ascii="Times New Roman" w:hAnsi="Times New Roman" w:cs="Times New Roman"/>
          <w:lang w:eastAsia="ru-RU"/>
        </w:rPr>
        <w:t xml:space="preserve"> </w:t>
      </w:r>
      <w:r w:rsidR="00AF4D94">
        <w:rPr>
          <w:rFonts w:ascii="Times New Roman" w:hAnsi="Times New Roman" w:cs="Times New Roman"/>
          <w:lang w:eastAsia="ru-RU"/>
        </w:rPr>
        <w:t>7</w:t>
      </w:r>
      <w:r w:rsidR="0075128E">
        <w:rPr>
          <w:rFonts w:ascii="Times New Roman" w:hAnsi="Times New Roman" w:cs="Times New Roman"/>
          <w:lang w:eastAsia="ru-RU"/>
        </w:rPr>
        <w:t xml:space="preserve"> Дробильно-конвейерный комплекс с диагональным расположением крутонаклонного конвейера: 1 — крутонаклонный конвейер; 2 — ДПП</w:t>
      </w:r>
    </w:p>
    <w:p w:rsidR="0075128E" w:rsidRDefault="0075128E" w:rsidP="00B84846">
      <w:pPr>
        <w:pStyle w:val="ab"/>
        <w:tabs>
          <w:tab w:val="left" w:pos="10065"/>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43550" cy="3369187"/>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4345" cy="3375748"/>
                    </a:xfrm>
                    <a:prstGeom prst="rect">
                      <a:avLst/>
                    </a:prstGeom>
                    <a:noFill/>
                    <a:ln>
                      <a:noFill/>
                    </a:ln>
                  </pic:spPr>
                </pic:pic>
              </a:graphicData>
            </a:graphic>
          </wp:inline>
        </w:drawing>
      </w:r>
    </w:p>
    <w:p w:rsidR="0075128E" w:rsidRDefault="00230879" w:rsidP="00B84846">
      <w:pPr>
        <w:pStyle w:val="ab"/>
        <w:tabs>
          <w:tab w:val="left" w:pos="10065"/>
        </w:tabs>
        <w:spacing w:line="360" w:lineRule="auto"/>
        <w:jc w:val="center"/>
        <w:rPr>
          <w:rFonts w:ascii="Times New Roman" w:hAnsi="Times New Roman" w:cs="Times New Roman"/>
          <w:sz w:val="28"/>
          <w:szCs w:val="28"/>
        </w:rPr>
      </w:pPr>
      <w:r>
        <w:rPr>
          <w:rFonts w:ascii="Times New Roman" w:hAnsi="Times New Roman" w:cs="Times New Roman"/>
          <w:lang w:eastAsia="ru-RU"/>
        </w:rPr>
        <w:t>Рис</w:t>
      </w:r>
      <w:r w:rsidR="00820358">
        <w:rPr>
          <w:rFonts w:ascii="Times New Roman" w:hAnsi="Times New Roman" w:cs="Times New Roman"/>
          <w:lang w:eastAsia="ru-RU"/>
        </w:rPr>
        <w:t>унок -</w:t>
      </w:r>
      <w:r>
        <w:rPr>
          <w:rFonts w:ascii="Times New Roman" w:hAnsi="Times New Roman" w:cs="Times New Roman"/>
          <w:lang w:eastAsia="ru-RU"/>
        </w:rPr>
        <w:t xml:space="preserve"> </w:t>
      </w:r>
      <w:r w:rsidR="0018527C">
        <w:rPr>
          <w:rFonts w:ascii="Times New Roman" w:hAnsi="Times New Roman" w:cs="Times New Roman"/>
          <w:lang w:eastAsia="ru-RU"/>
        </w:rPr>
        <w:t>8</w:t>
      </w:r>
      <w:r w:rsidR="0075128E">
        <w:rPr>
          <w:rFonts w:ascii="Times New Roman" w:hAnsi="Times New Roman" w:cs="Times New Roman"/>
          <w:lang w:eastAsia="ru-RU"/>
        </w:rPr>
        <w:t xml:space="preserve"> Дробильно-конвейерный комплекс на конечном борту карьера   со стороны лежачего бока залежи полезного ископаемого: 1 — крутонаклонный конвейерный подъемник; 2 — ДПП;  </w:t>
      </w:r>
    </w:p>
    <w:p w:rsidR="0075128E" w:rsidRDefault="0075128E" w:rsidP="00B84846">
      <w:pPr>
        <w:pStyle w:val="ab"/>
        <w:spacing w:line="360" w:lineRule="auto"/>
        <w:jc w:val="center"/>
        <w:rPr>
          <w:rFonts w:ascii="Times New Roman" w:hAnsi="Times New Roman" w:cs="Times New Roman"/>
          <w:lang w:eastAsia="ru-RU"/>
        </w:rPr>
      </w:pPr>
      <w:r>
        <w:rPr>
          <w:rFonts w:ascii="Times New Roman" w:hAnsi="Times New Roman" w:cs="Times New Roman"/>
          <w:lang w:eastAsia="ru-RU"/>
        </w:rPr>
        <w:t>3 — автомобильный съезд с поверхности карьера; 4 — автомобильный съезд от горизонта</w:t>
      </w:r>
    </w:p>
    <w:p w:rsidR="0075128E" w:rsidRDefault="0075128E" w:rsidP="00B84846">
      <w:pPr>
        <w:pStyle w:val="ab"/>
        <w:spacing w:line="360" w:lineRule="auto"/>
        <w:jc w:val="center"/>
        <w:rPr>
          <w:rFonts w:ascii="Times New Roman" w:hAnsi="Times New Roman" w:cs="Times New Roman"/>
          <w:lang w:eastAsia="ru-RU"/>
        </w:rPr>
      </w:pPr>
      <w:r>
        <w:rPr>
          <w:rFonts w:ascii="Times New Roman" w:hAnsi="Times New Roman" w:cs="Times New Roman"/>
          <w:lang w:eastAsia="ru-RU"/>
        </w:rPr>
        <w:t xml:space="preserve"> конечной глубины карьера до горизонта разгрузочной площадки ДПП</w:t>
      </w:r>
    </w:p>
    <w:p w:rsidR="0075128E" w:rsidRDefault="0075128E" w:rsidP="00B84846">
      <w:pPr>
        <w:pStyle w:val="ab"/>
        <w:rPr>
          <w:rFonts w:ascii="Times New Roman" w:hAnsi="Times New Roman" w:cs="Times New Roman"/>
          <w:sz w:val="28"/>
          <w:szCs w:val="28"/>
        </w:rPr>
      </w:pPr>
    </w:p>
    <w:p w:rsidR="0075128E" w:rsidRDefault="0075128E" w:rsidP="00B84846">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 карьерах, разрабатываемых по однобортовой системе разработки с выдачей полезного ископаемого на поверхность крутонаклонным конвейерным подъемником, часть автомобильного съезда от горизонта конечной глубины карьера до горизонта разгрузочной площадки ДПП может быть полностью совмещена с наклонными предохранительными бермами карьера.  С этой целью части съезда в грузовом и порожняковом направлениях разделяют и размещают в разных полутранше</w:t>
      </w:r>
      <w:r w:rsidR="00230879">
        <w:rPr>
          <w:rFonts w:ascii="Times New Roman" w:hAnsi="Times New Roman" w:cs="Times New Roman"/>
          <w:sz w:val="28"/>
          <w:szCs w:val="28"/>
        </w:rPr>
        <w:t xml:space="preserve">ях (рис. </w:t>
      </w:r>
      <w:r w:rsidR="0018527C">
        <w:rPr>
          <w:rFonts w:ascii="Times New Roman" w:hAnsi="Times New Roman" w:cs="Times New Roman"/>
          <w:sz w:val="28"/>
          <w:szCs w:val="28"/>
        </w:rPr>
        <w:t>8</w:t>
      </w:r>
      <w:r>
        <w:rPr>
          <w:rFonts w:ascii="Times New Roman" w:hAnsi="Times New Roman" w:cs="Times New Roman"/>
          <w:sz w:val="28"/>
          <w:szCs w:val="28"/>
        </w:rPr>
        <w:t>) [5]. Основания полутраншей являются наклонными предохранительными бермами карьера, заменяющими участки горизонтальных предохранительных берм карьера по трассе съезда. Они связаны между собой и с предохранительными бермами карьера съездами для вспомогательной техники, расположенными на боковых откосах полутраншей. Такой съезд исключает разнос под него конечного борта карьера с выемкой большого объема вскрыши, который может составить миллионы кубометров.</w:t>
      </w:r>
    </w:p>
    <w:p w:rsidR="00C31AD2" w:rsidRDefault="00C31AD2" w:rsidP="00143058">
      <w:pPr>
        <w:pStyle w:val="ab"/>
        <w:tabs>
          <w:tab w:val="left" w:pos="10065"/>
        </w:tabs>
        <w:spacing w:line="360" w:lineRule="auto"/>
        <w:ind w:firstLine="709"/>
        <w:jc w:val="both"/>
        <w:rPr>
          <w:rFonts w:ascii="Times New Roman" w:hAnsi="Times New Roman" w:cs="Times New Roman"/>
          <w:sz w:val="28"/>
          <w:szCs w:val="28"/>
        </w:rPr>
      </w:pPr>
    </w:p>
    <w:p w:rsidR="00C31AD2" w:rsidRDefault="00C31AD2" w:rsidP="00C31AD2">
      <w:pPr>
        <w:pStyle w:val="ab"/>
        <w:tabs>
          <w:tab w:val="left" w:pos="10065"/>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3.2 </w:t>
      </w:r>
      <w:r w:rsidR="00143058">
        <w:rPr>
          <w:rFonts w:ascii="Times New Roman" w:hAnsi="Times New Roman" w:cs="Times New Roman"/>
          <w:sz w:val="28"/>
          <w:szCs w:val="28"/>
        </w:rPr>
        <w:t xml:space="preserve">Технологические особенности использования крутонаклонных конвейеров </w:t>
      </w:r>
    </w:p>
    <w:p w:rsidR="00321D9E" w:rsidRDefault="00321D9E" w:rsidP="00C31AD2">
      <w:pPr>
        <w:pStyle w:val="ab"/>
        <w:tabs>
          <w:tab w:val="left" w:pos="10065"/>
        </w:tabs>
        <w:spacing w:line="360" w:lineRule="auto"/>
        <w:ind w:firstLine="709"/>
        <w:jc w:val="center"/>
        <w:rPr>
          <w:rFonts w:ascii="Times New Roman" w:hAnsi="Times New Roman" w:cs="Times New Roman"/>
          <w:sz w:val="28"/>
          <w:szCs w:val="28"/>
        </w:rPr>
      </w:pPr>
    </w:p>
    <w:p w:rsidR="00C31AD2" w:rsidRDefault="00C31AD2" w:rsidP="00321D9E">
      <w:pPr>
        <w:pStyle w:val="ab"/>
        <w:tabs>
          <w:tab w:val="left" w:pos="10065"/>
        </w:tabs>
        <w:spacing w:line="360" w:lineRule="auto"/>
        <w:ind w:firstLine="709"/>
        <w:rPr>
          <w:rFonts w:ascii="Times New Roman" w:hAnsi="Times New Roman" w:cs="Times New Roman"/>
          <w:sz w:val="28"/>
          <w:szCs w:val="28"/>
        </w:rPr>
      </w:pPr>
      <w:r>
        <w:rPr>
          <w:rFonts w:ascii="Times New Roman" w:hAnsi="Times New Roman" w:cs="Times New Roman"/>
          <w:sz w:val="28"/>
          <w:szCs w:val="28"/>
        </w:rPr>
        <w:t>Технологические особенности использования крутонаклонных конвейеров в комплексах ЦПТ состоят в следующем:</w:t>
      </w:r>
    </w:p>
    <w:p w:rsidR="006C72BC" w:rsidRDefault="006C72BC" w:rsidP="006C72BC">
      <w:pPr>
        <w:pStyle w:val="ab"/>
        <w:numPr>
          <w:ilvl w:val="0"/>
          <w:numId w:val="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Разработаны технологические схемы комплексов ЦПТ с крутонаклонными конвейерами для карьеров с однобортовой и центрально-кольцевой системами разработки. Не выявлено технологических ограничений для использования комплексов ЦПТ с крутонаклонными конвейерами в условиях их предпочтительного применения, установленных по результатам технико-экономической оценки с учетом уровня использования технических возможностей оборудования.</w:t>
      </w:r>
    </w:p>
    <w:p w:rsidR="006C72BC" w:rsidRDefault="006C72BC" w:rsidP="006C72BC">
      <w:pPr>
        <w:pStyle w:val="ab"/>
        <w:numPr>
          <w:ilvl w:val="0"/>
          <w:numId w:val="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карьерного пространства на карьерах с однобортовой системой разработки следует производить с обязательной увязкой разворотных площадок и некоторых горизонтальных участков капитального </w:t>
      </w:r>
      <w:r>
        <w:rPr>
          <w:rFonts w:ascii="Times New Roman" w:hAnsi="Times New Roman" w:cs="Times New Roman"/>
          <w:sz w:val="28"/>
          <w:szCs w:val="28"/>
        </w:rPr>
        <w:lastRenderedPageBreak/>
        <w:t>автомобильного съезда с местами расположения ДПП и перегрузочных пунктов между конвейерами. При этом ДПП и хвостовая часть конвейера должны быть расположены на основании ниши, пройденной в уступе с горизонтальной частью автомобильного съезда и площадки, образованной за счет объединения нижележащих уступов. Без объединения уступов основание площадки необходимого размера может быть образовано с использованием мостовой конструкции, установленной на откосе и горизонтальной части нижележащего уступа.</w:t>
      </w:r>
    </w:p>
    <w:p w:rsidR="006C72BC" w:rsidRDefault="006C72BC" w:rsidP="006C72BC">
      <w:pPr>
        <w:pStyle w:val="ab"/>
        <w:numPr>
          <w:ilvl w:val="0"/>
          <w:numId w:val="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карьерах с центрально-кольцевой системой разработки крутонаклонный конвейер целесообразно располагать на конечном борту карьера диагонально бровкам откосов уступов, а площадка для размещения ДПП и хвостовой части конвейера должна быть сформирована параллельно уступам борта карьера на этом участке. При этом автомобильный съезд в верхней части карьера рационально сделать петлевым, исключив его пересечение с трассой конвейера, обеспечив минимальное расстояние до мест монтажа конвейера и совместив его с заездом автосамосвалов на разгрузочную площадку ДПП.</w:t>
      </w:r>
    </w:p>
    <w:p w:rsidR="007D7F89" w:rsidRPr="006C72BC" w:rsidRDefault="006C72BC" w:rsidP="00B84846">
      <w:pPr>
        <w:pStyle w:val="ab"/>
        <w:numPr>
          <w:ilvl w:val="0"/>
          <w:numId w:val="1"/>
        </w:numPr>
        <w:tabs>
          <w:tab w:val="left" w:pos="993"/>
        </w:tabs>
        <w:spacing w:line="360" w:lineRule="auto"/>
        <w:ind w:left="0" w:firstLine="709"/>
        <w:jc w:val="both"/>
        <w:rPr>
          <w:rFonts w:ascii="Times New Roman" w:hAnsi="Times New Roman" w:cs="Times New Roman"/>
          <w:sz w:val="28"/>
          <w:szCs w:val="28"/>
        </w:rPr>
      </w:pPr>
      <w:r w:rsidRPr="006C72BC">
        <w:rPr>
          <w:rFonts w:ascii="Times New Roman" w:hAnsi="Times New Roman" w:cs="Times New Roman"/>
          <w:sz w:val="28"/>
          <w:szCs w:val="28"/>
        </w:rPr>
        <w:t xml:space="preserve">С целью повышения эффективности разработки глубоких карьеров в их верхней зоне рационально применять комплексы ЦПТ с традиционными ленточными конвейерами. При высоте подъема горной массы более 100-200 м в зависимости от производительности эффективнее использовать крутонаклонные конвейерные подъемники как для удлинения конвейерной линии прежнего комплекса, так и в отдельном комплексе в соответствии с горно-техническими условиями разработки. </w:t>
      </w:r>
    </w:p>
    <w:p w:rsidR="006C72BC" w:rsidRDefault="006C72BC" w:rsidP="00F66211">
      <w:pPr>
        <w:pStyle w:val="ab"/>
        <w:spacing w:line="360" w:lineRule="auto"/>
        <w:ind w:firstLine="709"/>
        <w:jc w:val="center"/>
        <w:rPr>
          <w:rFonts w:ascii="Times New Roman" w:hAnsi="Times New Roman" w:cs="Times New Roman"/>
          <w:b/>
          <w:sz w:val="28"/>
          <w:szCs w:val="28"/>
        </w:rPr>
      </w:pPr>
    </w:p>
    <w:p w:rsidR="009B5B82" w:rsidRDefault="009B5B82" w:rsidP="00F66211">
      <w:pPr>
        <w:pStyle w:val="ab"/>
        <w:spacing w:line="360" w:lineRule="auto"/>
        <w:ind w:firstLine="709"/>
        <w:jc w:val="center"/>
        <w:rPr>
          <w:rFonts w:ascii="Times New Roman" w:hAnsi="Times New Roman" w:cs="Times New Roman"/>
          <w:b/>
          <w:sz w:val="28"/>
          <w:szCs w:val="28"/>
        </w:rPr>
      </w:pPr>
    </w:p>
    <w:p w:rsidR="009B5B82" w:rsidRDefault="009B5B82" w:rsidP="00F66211">
      <w:pPr>
        <w:pStyle w:val="ab"/>
        <w:spacing w:line="360" w:lineRule="auto"/>
        <w:ind w:firstLine="709"/>
        <w:jc w:val="center"/>
        <w:rPr>
          <w:rFonts w:ascii="Times New Roman" w:hAnsi="Times New Roman" w:cs="Times New Roman"/>
          <w:b/>
          <w:sz w:val="28"/>
          <w:szCs w:val="28"/>
        </w:rPr>
      </w:pPr>
    </w:p>
    <w:p w:rsidR="0018527C" w:rsidRDefault="0042747A" w:rsidP="00F66211">
      <w:pPr>
        <w:pStyle w:val="ab"/>
        <w:spacing w:line="36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18527C" w:rsidRDefault="0018527C" w:rsidP="00F66211">
      <w:pPr>
        <w:pStyle w:val="ab"/>
        <w:spacing w:line="360" w:lineRule="auto"/>
        <w:ind w:firstLine="709"/>
        <w:jc w:val="center"/>
        <w:rPr>
          <w:rFonts w:ascii="Times New Roman" w:hAnsi="Times New Roman" w:cs="Times New Roman"/>
          <w:b/>
          <w:sz w:val="28"/>
          <w:szCs w:val="28"/>
          <w:lang w:val="kk-KZ"/>
        </w:rPr>
      </w:pPr>
    </w:p>
    <w:p w:rsidR="0018527C" w:rsidRDefault="0018527C" w:rsidP="00F66211">
      <w:pPr>
        <w:pStyle w:val="ab"/>
        <w:spacing w:line="360" w:lineRule="auto"/>
        <w:ind w:firstLine="709"/>
        <w:jc w:val="center"/>
        <w:rPr>
          <w:rFonts w:ascii="Times New Roman" w:hAnsi="Times New Roman" w:cs="Times New Roman"/>
          <w:b/>
          <w:sz w:val="28"/>
          <w:szCs w:val="28"/>
          <w:lang w:val="kk-KZ"/>
        </w:rPr>
      </w:pPr>
    </w:p>
    <w:p w:rsidR="007D7F89" w:rsidRPr="00A01EA5" w:rsidRDefault="009B5B82" w:rsidP="00F66211">
      <w:pPr>
        <w:pStyle w:val="ab"/>
        <w:spacing w:line="360" w:lineRule="auto"/>
        <w:ind w:firstLine="709"/>
        <w:jc w:val="center"/>
        <w:rPr>
          <w:rFonts w:ascii="Times New Roman" w:hAnsi="Times New Roman" w:cs="Times New Roman"/>
          <w:sz w:val="28"/>
          <w:szCs w:val="28"/>
        </w:rPr>
      </w:pPr>
      <w:r w:rsidRPr="00A01EA5">
        <w:rPr>
          <w:rFonts w:ascii="Times New Roman" w:hAnsi="Times New Roman" w:cs="Times New Roman"/>
          <w:sz w:val="28"/>
          <w:szCs w:val="28"/>
        </w:rPr>
        <w:lastRenderedPageBreak/>
        <w:t>ЗАКЛЮЧЕНИЕ</w:t>
      </w:r>
    </w:p>
    <w:p w:rsidR="007D7F89" w:rsidRDefault="007D7F89" w:rsidP="007D7F89">
      <w:pPr>
        <w:pStyle w:val="ab"/>
        <w:spacing w:line="360" w:lineRule="auto"/>
        <w:ind w:firstLine="709"/>
        <w:jc w:val="center"/>
        <w:rPr>
          <w:rFonts w:ascii="Times New Roman" w:hAnsi="Times New Roman" w:cs="Times New Roman"/>
          <w:b/>
          <w:sz w:val="28"/>
          <w:szCs w:val="28"/>
        </w:rPr>
      </w:pPr>
    </w:p>
    <w:p w:rsidR="007D7F89" w:rsidRDefault="007D7F89" w:rsidP="007D7F8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исследований технических аспектов и конструктивных особенностей крутонаклонных конвейеров, а также технико-технологических особенностей их применение в системах ЦПТ позволили получить следующие результаты.</w:t>
      </w:r>
    </w:p>
    <w:p w:rsidR="007D7F89" w:rsidRDefault="007D7F89" w:rsidP="007D7F8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Установлено, что применение на карьерах крутонаклонных конвейеров позволяет увеличить предельную высоту подъема в ср</w:t>
      </w:r>
      <w:r w:rsidR="000626F7">
        <w:rPr>
          <w:rFonts w:ascii="Times New Roman" w:hAnsi="Times New Roman" w:cs="Times New Roman"/>
          <w:sz w:val="28"/>
          <w:szCs w:val="28"/>
        </w:rPr>
        <w:t>а</w:t>
      </w:r>
      <w:r>
        <w:rPr>
          <w:rFonts w:ascii="Times New Roman" w:hAnsi="Times New Roman" w:cs="Times New Roman"/>
          <w:sz w:val="28"/>
          <w:szCs w:val="28"/>
        </w:rPr>
        <w:t>внении с традиционными ленточн</w:t>
      </w:r>
      <w:r w:rsidR="000626F7">
        <w:rPr>
          <w:rFonts w:ascii="Times New Roman" w:hAnsi="Times New Roman" w:cs="Times New Roman"/>
          <w:sz w:val="28"/>
          <w:szCs w:val="28"/>
        </w:rPr>
        <w:t>ыми конвейерами в 1,25-1,5 раза. Это способствует повышению использования оборудования комплексов ЦПТ во времени и в определенной мере улучшает технологические возможности размещения их в карьерном пространстве. При этом показано, что экономическая эффективность конвейерного подъема горной массы повышается с увеличением угла установки конвейерных подъемников.</w:t>
      </w:r>
    </w:p>
    <w:p w:rsidR="000626F7" w:rsidRDefault="000626F7" w:rsidP="007D7F8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D562B0">
        <w:rPr>
          <w:rFonts w:ascii="Times New Roman" w:hAnsi="Times New Roman" w:cs="Times New Roman"/>
          <w:sz w:val="28"/>
          <w:szCs w:val="28"/>
        </w:rPr>
        <w:t xml:space="preserve"> </w:t>
      </w:r>
      <w:r>
        <w:rPr>
          <w:rFonts w:ascii="Times New Roman" w:hAnsi="Times New Roman" w:cs="Times New Roman"/>
          <w:sz w:val="28"/>
          <w:szCs w:val="28"/>
        </w:rPr>
        <w:t>Обоснование технических возможностей использования крутонаклонного конвейерного подъема горной массы в значительной мере связано с выбором рациональной конструкции оборудования. В</w:t>
      </w:r>
      <w:r w:rsidR="004511AF">
        <w:rPr>
          <w:rFonts w:ascii="Times New Roman" w:hAnsi="Times New Roman" w:cs="Times New Roman"/>
          <w:sz w:val="28"/>
          <w:szCs w:val="28"/>
        </w:rPr>
        <w:t xml:space="preserve"> </w:t>
      </w:r>
      <w:r>
        <w:rPr>
          <w:rFonts w:ascii="Times New Roman" w:hAnsi="Times New Roman" w:cs="Times New Roman"/>
          <w:sz w:val="28"/>
          <w:szCs w:val="28"/>
        </w:rPr>
        <w:t>связи с этим проведено сравнение крутонаклонного конвейера с прижимными устройствами, стационарно установленными на линейном ставе (карьер «Мурунтау»), и конвейера с движущимися прижимными элементами в виде гофр (предложение ИГД УрО РАН).</w:t>
      </w:r>
    </w:p>
    <w:p w:rsidR="000626F7" w:rsidRDefault="000626F7" w:rsidP="007D7F8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Доказано, что коэффициент использования технических возможностей (определяемый использованием оборудования во времени и по производительности) крутонаклонных конвейеров со стационарными и движущимися </w:t>
      </w:r>
      <w:r w:rsidR="00523B3C">
        <w:rPr>
          <w:rFonts w:ascii="Times New Roman" w:hAnsi="Times New Roman" w:cs="Times New Roman"/>
          <w:sz w:val="28"/>
          <w:szCs w:val="28"/>
        </w:rPr>
        <w:t>прижимными элементами в рассматриваемых условиях имеет значение соответственно 0,27-0,29 и 0,56-0,6, что предопределяет большую эффективность применения крутонаклонного конвейера с движущимися прижимными элементами.</w:t>
      </w:r>
    </w:p>
    <w:p w:rsidR="00523B3C" w:rsidRDefault="00523B3C" w:rsidP="007D7F8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Рассмотренные факторы, характеризующие конструктивное исполнение и компоновочное решение отдельных узлов и конвейера в целом, </w:t>
      </w:r>
      <w:r>
        <w:rPr>
          <w:rFonts w:ascii="Times New Roman" w:hAnsi="Times New Roman" w:cs="Times New Roman"/>
          <w:sz w:val="28"/>
          <w:szCs w:val="28"/>
        </w:rPr>
        <w:lastRenderedPageBreak/>
        <w:t>определяющие в значительной мере эксплуатационные показатели оборудования:</w:t>
      </w:r>
    </w:p>
    <w:p w:rsidR="00523B3C" w:rsidRDefault="00523B3C" w:rsidP="007D7F8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на основании анализа в конструктивной схеме конвейера с движущимися прижимными</w:t>
      </w:r>
      <w:r w:rsidR="00D562B0">
        <w:rPr>
          <w:rFonts w:ascii="Times New Roman" w:hAnsi="Times New Roman" w:cs="Times New Roman"/>
          <w:sz w:val="28"/>
          <w:szCs w:val="28"/>
        </w:rPr>
        <w:t xml:space="preserve"> </w:t>
      </w:r>
      <w:r>
        <w:rPr>
          <w:rFonts w:ascii="Times New Roman" w:hAnsi="Times New Roman" w:cs="Times New Roman"/>
          <w:sz w:val="28"/>
          <w:szCs w:val="28"/>
        </w:rPr>
        <w:t>элементами предложен способ надежного удержания груза на крутонаклонных участках с исполь</w:t>
      </w:r>
      <w:r w:rsidR="00D562B0">
        <w:rPr>
          <w:rFonts w:ascii="Times New Roman" w:hAnsi="Times New Roman" w:cs="Times New Roman"/>
          <w:sz w:val="28"/>
          <w:szCs w:val="28"/>
        </w:rPr>
        <w:t>з</w:t>
      </w:r>
      <w:r>
        <w:rPr>
          <w:rFonts w:ascii="Times New Roman" w:hAnsi="Times New Roman" w:cs="Times New Roman"/>
          <w:sz w:val="28"/>
          <w:szCs w:val="28"/>
        </w:rPr>
        <w:t>ованием прижатия горной</w:t>
      </w:r>
      <w:r w:rsidR="00D562B0">
        <w:rPr>
          <w:rFonts w:ascii="Times New Roman" w:hAnsi="Times New Roman" w:cs="Times New Roman"/>
          <w:sz w:val="28"/>
          <w:szCs w:val="28"/>
        </w:rPr>
        <w:t xml:space="preserve"> массы, эффекта глубокой жело</w:t>
      </w:r>
      <w:r>
        <w:rPr>
          <w:rFonts w:ascii="Times New Roman" w:hAnsi="Times New Roman" w:cs="Times New Roman"/>
          <w:sz w:val="28"/>
          <w:szCs w:val="28"/>
        </w:rPr>
        <w:t>бчатости и поперечных перегородок, которыми</w:t>
      </w:r>
      <w:r w:rsidR="00D562B0">
        <w:rPr>
          <w:rFonts w:ascii="Times New Roman" w:hAnsi="Times New Roman" w:cs="Times New Roman"/>
          <w:sz w:val="28"/>
          <w:szCs w:val="28"/>
        </w:rPr>
        <w:t xml:space="preserve"> являются гофры, входящие в жело</w:t>
      </w:r>
      <w:r>
        <w:rPr>
          <w:rFonts w:ascii="Times New Roman" w:hAnsi="Times New Roman" w:cs="Times New Roman"/>
          <w:sz w:val="28"/>
          <w:szCs w:val="28"/>
        </w:rPr>
        <w:t>б грузонесущей ленты при прерывистой (неравномерной) ее загрузке;</w:t>
      </w:r>
    </w:p>
    <w:p w:rsidR="00523B3C" w:rsidRDefault="00523B3C" w:rsidP="007D7F8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при определении радиусов и длин переходных участков особое внимание следует уделять напряженному состоянию грузонесущей и </w:t>
      </w:r>
      <w:r w:rsidR="00C51859">
        <w:rPr>
          <w:rFonts w:ascii="Times New Roman" w:hAnsi="Times New Roman" w:cs="Times New Roman"/>
          <w:sz w:val="28"/>
          <w:szCs w:val="28"/>
        </w:rPr>
        <w:t>прижимной лент, при</w:t>
      </w:r>
      <w:r w:rsidR="00D562B0">
        <w:rPr>
          <w:rFonts w:ascii="Times New Roman" w:hAnsi="Times New Roman" w:cs="Times New Roman"/>
          <w:sz w:val="28"/>
          <w:szCs w:val="28"/>
        </w:rPr>
        <w:t xml:space="preserve"> котором ленты не будут иметь ни</w:t>
      </w:r>
      <w:r w:rsidR="00C51859">
        <w:rPr>
          <w:rFonts w:ascii="Times New Roman" w:hAnsi="Times New Roman" w:cs="Times New Roman"/>
          <w:sz w:val="28"/>
          <w:szCs w:val="28"/>
        </w:rPr>
        <w:t xml:space="preserve"> сжимающих, ни максимальных растягивающих напряжений. Установлено, что минимально допустимые радиусы переходных кривых, полученные в результате моделирования напряженного состо</w:t>
      </w:r>
      <w:r w:rsidR="00D562B0">
        <w:rPr>
          <w:rFonts w:ascii="Times New Roman" w:hAnsi="Times New Roman" w:cs="Times New Roman"/>
          <w:sz w:val="28"/>
          <w:szCs w:val="28"/>
        </w:rPr>
        <w:t>яния конвейерной ленты, превышаю</w:t>
      </w:r>
      <w:r w:rsidR="00C51859">
        <w:rPr>
          <w:rFonts w:ascii="Times New Roman" w:hAnsi="Times New Roman" w:cs="Times New Roman"/>
          <w:sz w:val="28"/>
          <w:szCs w:val="28"/>
        </w:rPr>
        <w:t>т на 30-40% рассчитанные, исходя из напряжений, получаемых от натяжения и изгиба ленты.</w:t>
      </w:r>
    </w:p>
    <w:p w:rsidR="00C51859" w:rsidRDefault="00C51859" w:rsidP="007D7F8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Избежать минимально допустимых напряжений и зон сжатия лент возможно увеличением натяжения на переходном участке или увеличением радиуса переходных кривых.</w:t>
      </w:r>
    </w:p>
    <w:p w:rsidR="00C51859" w:rsidRDefault="00C51859" w:rsidP="007D7F8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конвейера с движущимися прижимными элементами прижимная лента не лимитирует </w:t>
      </w:r>
      <w:r w:rsidR="00D562B0">
        <w:rPr>
          <w:rFonts w:ascii="Times New Roman" w:hAnsi="Times New Roman" w:cs="Times New Roman"/>
          <w:sz w:val="28"/>
          <w:szCs w:val="28"/>
        </w:rPr>
        <w:t>величину радиуса переходной кри</w:t>
      </w:r>
      <w:r>
        <w:rPr>
          <w:rFonts w:ascii="Times New Roman" w:hAnsi="Times New Roman" w:cs="Times New Roman"/>
          <w:sz w:val="28"/>
          <w:szCs w:val="28"/>
        </w:rPr>
        <w:t>вой в</w:t>
      </w:r>
      <w:r w:rsidR="009B5B82">
        <w:rPr>
          <w:rFonts w:ascii="Times New Roman" w:hAnsi="Times New Roman" w:cs="Times New Roman"/>
          <w:sz w:val="28"/>
          <w:szCs w:val="28"/>
        </w:rPr>
        <w:t xml:space="preserve"> </w:t>
      </w:r>
      <w:r>
        <w:rPr>
          <w:rFonts w:ascii="Times New Roman" w:hAnsi="Times New Roman" w:cs="Times New Roman"/>
          <w:sz w:val="28"/>
          <w:szCs w:val="28"/>
        </w:rPr>
        <w:t>связи с отсутствием на ее рабочей ветви желобчатости и сжимающих напряжений.</w:t>
      </w:r>
    </w:p>
    <w:p w:rsidR="00C51859" w:rsidRDefault="00C51859" w:rsidP="007D7F8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Графическая интерпретация позволяет оценить изменение величины радиусов переходных кривых грузонесущих и прижимных резино-тканевых лент с различными модулями уп</w:t>
      </w:r>
      <w:r w:rsidR="00D562B0">
        <w:rPr>
          <w:rFonts w:ascii="Times New Roman" w:hAnsi="Times New Roman" w:cs="Times New Roman"/>
          <w:sz w:val="28"/>
          <w:szCs w:val="28"/>
        </w:rPr>
        <w:t>ругости в зависимости от их нат</w:t>
      </w:r>
      <w:r>
        <w:rPr>
          <w:rFonts w:ascii="Times New Roman" w:hAnsi="Times New Roman" w:cs="Times New Roman"/>
          <w:sz w:val="28"/>
          <w:szCs w:val="28"/>
        </w:rPr>
        <w:t xml:space="preserve">яжения на переходных участках. Изменяя продольный и поперечный модули упругости и натяжение на переходном участке, можно обеспечить радиус переходной кривой конвейера для </w:t>
      </w:r>
      <w:r w:rsidR="00E074EF">
        <w:rPr>
          <w:rFonts w:ascii="Times New Roman" w:hAnsi="Times New Roman" w:cs="Times New Roman"/>
          <w:sz w:val="28"/>
          <w:szCs w:val="28"/>
        </w:rPr>
        <w:t>современных типов лент в интервале 25-7</w:t>
      </w:r>
      <w:r w:rsidR="00D562B0">
        <w:rPr>
          <w:rFonts w:ascii="Times New Roman" w:hAnsi="Times New Roman" w:cs="Times New Roman"/>
          <w:sz w:val="28"/>
          <w:szCs w:val="28"/>
        </w:rPr>
        <w:t>0м. На конвейерах с резино-трос</w:t>
      </w:r>
      <w:r w:rsidR="00E074EF">
        <w:rPr>
          <w:rFonts w:ascii="Times New Roman" w:hAnsi="Times New Roman" w:cs="Times New Roman"/>
          <w:sz w:val="28"/>
          <w:szCs w:val="28"/>
        </w:rPr>
        <w:t xml:space="preserve">овыми лентами, имеющими более высокие модули упругости, радиусы переходных кривых значительно увеличатся. Во всех </w:t>
      </w:r>
      <w:r w:rsidR="00E074EF">
        <w:rPr>
          <w:rFonts w:ascii="Times New Roman" w:hAnsi="Times New Roman" w:cs="Times New Roman"/>
          <w:sz w:val="28"/>
          <w:szCs w:val="28"/>
        </w:rPr>
        <w:lastRenderedPageBreak/>
        <w:t>случаях радиусы переходных кривых должны обеспечивать движение грузонесущей ленты по роликоопорам переходного участка в любых режимах работы конвейера;</w:t>
      </w:r>
    </w:p>
    <w:p w:rsidR="00E074EF" w:rsidRDefault="00E074EF" w:rsidP="007D7F8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абсолютную синхронизацию движения (с одинаковой скоростью) конвейерных лент грузонесущего и прижимного контуров крутонаклонного конвейера обеспечить весьма сложно в</w:t>
      </w:r>
      <w:r w:rsidR="009B5B82">
        <w:rPr>
          <w:rFonts w:ascii="Times New Roman" w:hAnsi="Times New Roman" w:cs="Times New Roman"/>
          <w:sz w:val="28"/>
          <w:szCs w:val="28"/>
        </w:rPr>
        <w:t xml:space="preserve"> </w:t>
      </w:r>
      <w:r>
        <w:rPr>
          <w:rFonts w:ascii="Times New Roman" w:hAnsi="Times New Roman" w:cs="Times New Roman"/>
          <w:sz w:val="28"/>
          <w:szCs w:val="28"/>
        </w:rPr>
        <w:t xml:space="preserve">связи с возникающими переходными процессами в приводных устройствах при неизбежной неравномерной загрузке ленты транспортируемым материалом. Это предопределяет минимизацию относительного проскальзывания лент между собой с целью снижения их абразивного износа при стабилизации распределения тяговых усилий между ними и нагрузки между приводами. </w:t>
      </w:r>
    </w:p>
    <w:p w:rsidR="00110839" w:rsidRDefault="00110839" w:rsidP="007D7F89">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Минимизация относительного проскальзывания лент может быть осуществлена выбором рациональных параметров конвейера. Это достигается подбором продольной жесткости лент и натяжения их в конце взаимодействия, когда длины отрезков грузонесущей и прижимной лент</w:t>
      </w:r>
      <w:r w:rsidR="002778C5">
        <w:rPr>
          <w:rFonts w:ascii="Times New Roman" w:hAnsi="Times New Roman" w:cs="Times New Roman"/>
          <w:sz w:val="28"/>
          <w:szCs w:val="28"/>
        </w:rPr>
        <w:t xml:space="preserve"> </w:t>
      </w:r>
      <w:r>
        <w:rPr>
          <w:rFonts w:ascii="Times New Roman" w:hAnsi="Times New Roman" w:cs="Times New Roman"/>
          <w:sz w:val="28"/>
          <w:szCs w:val="28"/>
        </w:rPr>
        <w:t>между их приводами и концом взаимодействия между собой будут примерно равны. Такой способ послужил основой при минимизации относительного проскальзывания лент</w:t>
      </w:r>
      <w:r w:rsidR="002778C5">
        <w:rPr>
          <w:rFonts w:ascii="Times New Roman" w:hAnsi="Times New Roman" w:cs="Times New Roman"/>
          <w:sz w:val="28"/>
          <w:szCs w:val="28"/>
        </w:rPr>
        <w:t xml:space="preserve"> </w:t>
      </w:r>
      <w:r>
        <w:rPr>
          <w:rFonts w:ascii="Times New Roman" w:hAnsi="Times New Roman" w:cs="Times New Roman"/>
          <w:sz w:val="28"/>
          <w:szCs w:val="28"/>
        </w:rPr>
        <w:t>в процессе разработки и создания крутонаклонного конвейера КНК-270 для карьера «Мурунтау»;</w:t>
      </w:r>
    </w:p>
    <w:p w:rsidR="00526FF6" w:rsidRDefault="00110839" w:rsidP="00526FF6">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778C5">
        <w:rPr>
          <w:rFonts w:ascii="Times New Roman" w:hAnsi="Times New Roman" w:cs="Times New Roman"/>
          <w:sz w:val="28"/>
          <w:szCs w:val="28"/>
        </w:rPr>
        <w:t xml:space="preserve">на примере создания крутонаклонного конвейера КНК-270 для карьера </w:t>
      </w:r>
      <w:r>
        <w:rPr>
          <w:rFonts w:ascii="Times New Roman" w:hAnsi="Times New Roman" w:cs="Times New Roman"/>
          <w:sz w:val="28"/>
          <w:szCs w:val="28"/>
        </w:rPr>
        <w:t>«Мурунтау» рассмотрены основные конструктивные и компоновочные решения, принятые заводом-изготовителем и заказчиком конвейера и комплекса ЦПТ-руда.</w:t>
      </w:r>
      <w:r w:rsidR="00526FF6" w:rsidRPr="00526FF6">
        <w:rPr>
          <w:szCs w:val="28"/>
        </w:rPr>
        <w:t xml:space="preserve"> </w:t>
      </w:r>
    </w:p>
    <w:p w:rsidR="00526FF6" w:rsidRDefault="00526FF6" w:rsidP="00526FF6">
      <w:pPr>
        <w:pStyle w:val="ab"/>
        <w:spacing w:line="360" w:lineRule="auto"/>
        <w:ind w:firstLine="709"/>
        <w:jc w:val="both"/>
        <w:rPr>
          <w:rFonts w:ascii="Times New Roman" w:hAnsi="Times New Roman" w:cs="Times New Roman"/>
          <w:sz w:val="28"/>
          <w:szCs w:val="28"/>
        </w:rPr>
      </w:pPr>
      <w:r w:rsidRPr="0010623D">
        <w:rPr>
          <w:rFonts w:ascii="Times New Roman" w:hAnsi="Times New Roman" w:cs="Times New Roman"/>
          <w:sz w:val="28"/>
          <w:szCs w:val="28"/>
        </w:rPr>
        <w:t>4</w:t>
      </w:r>
      <w:r>
        <w:rPr>
          <w:rFonts w:ascii="Times New Roman" w:hAnsi="Times New Roman" w:cs="Times New Roman"/>
          <w:sz w:val="28"/>
          <w:szCs w:val="28"/>
        </w:rPr>
        <w:t xml:space="preserve">. </w:t>
      </w:r>
      <w:r w:rsidRPr="0010623D">
        <w:rPr>
          <w:rFonts w:ascii="Times New Roman" w:hAnsi="Times New Roman" w:cs="Times New Roman"/>
          <w:sz w:val="28"/>
          <w:szCs w:val="28"/>
        </w:rPr>
        <w:t>Определены технические и технологические аспекты применения крутонаклонных конвейеров на карьерах.</w:t>
      </w:r>
    </w:p>
    <w:p w:rsidR="00526FF6" w:rsidRPr="007D7F89" w:rsidRDefault="00526FF6" w:rsidP="00526FF6">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10623D">
        <w:rPr>
          <w:rFonts w:ascii="Times New Roman" w:hAnsi="Times New Roman" w:cs="Times New Roman"/>
          <w:sz w:val="28"/>
          <w:szCs w:val="28"/>
        </w:rPr>
        <w:t xml:space="preserve"> Определены технико-технологические особенности применения крутонаклонных конвейеров на карьерах.</w:t>
      </w:r>
    </w:p>
    <w:p w:rsidR="00110839" w:rsidRPr="007D7F89" w:rsidRDefault="00110839" w:rsidP="007D7F89">
      <w:pPr>
        <w:pStyle w:val="ab"/>
        <w:spacing w:line="360" w:lineRule="auto"/>
        <w:ind w:firstLine="709"/>
        <w:jc w:val="both"/>
        <w:rPr>
          <w:rFonts w:ascii="Times New Roman" w:hAnsi="Times New Roman" w:cs="Times New Roman"/>
          <w:sz w:val="28"/>
          <w:szCs w:val="28"/>
        </w:rPr>
      </w:pPr>
    </w:p>
    <w:p w:rsidR="00E91F6B" w:rsidRDefault="00E91F6B" w:rsidP="00B84846">
      <w:pPr>
        <w:pStyle w:val="ab"/>
        <w:spacing w:line="360" w:lineRule="auto"/>
        <w:ind w:firstLine="709"/>
        <w:jc w:val="both"/>
        <w:rPr>
          <w:rFonts w:ascii="Times New Roman" w:hAnsi="Times New Roman" w:cs="Times New Roman"/>
          <w:sz w:val="28"/>
          <w:szCs w:val="28"/>
        </w:rPr>
      </w:pPr>
    </w:p>
    <w:p w:rsidR="00E91F6B" w:rsidRDefault="00E91F6B" w:rsidP="00B84846">
      <w:pPr>
        <w:pStyle w:val="ab"/>
        <w:spacing w:line="360" w:lineRule="auto"/>
        <w:ind w:firstLine="709"/>
        <w:jc w:val="both"/>
        <w:rPr>
          <w:rFonts w:ascii="Times New Roman" w:hAnsi="Times New Roman" w:cs="Times New Roman"/>
          <w:sz w:val="28"/>
          <w:szCs w:val="28"/>
        </w:rPr>
      </w:pPr>
    </w:p>
    <w:p w:rsidR="0075128E" w:rsidRPr="0030009C" w:rsidRDefault="00526FF6" w:rsidP="00B84846">
      <w:pPr>
        <w:pStyle w:val="ab"/>
        <w:spacing w:line="360" w:lineRule="auto"/>
        <w:ind w:firstLine="709"/>
        <w:jc w:val="center"/>
        <w:rPr>
          <w:rFonts w:ascii="Times New Roman" w:hAnsi="Times New Roman" w:cs="Times New Roman"/>
          <w:sz w:val="28"/>
          <w:szCs w:val="28"/>
        </w:rPr>
      </w:pPr>
      <w:r w:rsidRPr="0030009C">
        <w:rPr>
          <w:rFonts w:ascii="Times New Roman" w:hAnsi="Times New Roman" w:cs="Times New Roman"/>
          <w:sz w:val="28"/>
          <w:szCs w:val="28"/>
        </w:rPr>
        <w:lastRenderedPageBreak/>
        <w:t>СПИСОК ЛИТЕРАТУРЫ</w:t>
      </w:r>
    </w:p>
    <w:p w:rsidR="0075128E" w:rsidRDefault="0075128E" w:rsidP="00B84846">
      <w:pPr>
        <w:pStyle w:val="ab"/>
        <w:spacing w:line="360" w:lineRule="auto"/>
        <w:ind w:firstLine="709"/>
        <w:jc w:val="center"/>
        <w:rPr>
          <w:rFonts w:ascii="Times New Roman" w:hAnsi="Times New Roman" w:cs="Times New Roman"/>
          <w:sz w:val="28"/>
          <w:szCs w:val="28"/>
        </w:rPr>
      </w:pPr>
    </w:p>
    <w:p w:rsidR="0075128E" w:rsidRDefault="0075128E" w:rsidP="00B84846">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Кармаев Г.Д. Выбор горно-транспортного оборудования циклично-поточной технологии карьеров / Г.Д. Кармаев, А.В. Глебов. – Екатеринбург: ИГД УрО РАН, 2012. – 296 с.</w:t>
      </w:r>
    </w:p>
    <w:p w:rsidR="0075128E" w:rsidRDefault="0075128E" w:rsidP="00B84846">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Анализ конструкций крутонаклонных конвейеров для карьеров /                          Е.Д. Николаев и др. // Горный журнал.–1998.– №11-12. с. 62-25.</w:t>
      </w:r>
    </w:p>
    <w:p w:rsidR="0075128E" w:rsidRDefault="0075128E" w:rsidP="00B84846">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Котяшев А.А. Применение ленточных крутонаклонных конвейеров для транспортирования горной массы / А.А. Котяшев, А.В. Каледин</w:t>
      </w:r>
      <w:r w:rsidR="00D87F5D">
        <w:rPr>
          <w:rFonts w:ascii="Times New Roman" w:hAnsi="Times New Roman" w:cs="Times New Roman"/>
          <w:sz w:val="28"/>
          <w:szCs w:val="28"/>
        </w:rPr>
        <w:t xml:space="preserve"> </w:t>
      </w:r>
      <w:r>
        <w:rPr>
          <w:rFonts w:ascii="Times New Roman" w:hAnsi="Times New Roman" w:cs="Times New Roman"/>
          <w:sz w:val="28"/>
          <w:szCs w:val="28"/>
        </w:rPr>
        <w:t>// Горный журнал.–1990.– №5.– с. 61-63.</w:t>
      </w:r>
    </w:p>
    <w:p w:rsidR="0075128E" w:rsidRDefault="0075128E" w:rsidP="00526FF6">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Шешко Е.Е. Перспективы крутонаклонного конвейерного подъема на горных предприятиях / Е.Е. Шешко, В.И. Морозов, Н.Г. Картавый //Горный журнал. – 1996.– №6. – С. 56-59.</w:t>
      </w:r>
    </w:p>
    <w:p w:rsidR="0075128E" w:rsidRPr="00184161" w:rsidRDefault="0075128E" w:rsidP="00526FF6">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 Яковлев В.Л., Берсенев В.А., Кармаев Г.Д., Бахтурин Ю.А. Автомобильный съезд в карьере. Патент на изобретение № 2521191. Опубликовано 27.06.2014. Бюллетень № 18.</w:t>
      </w:r>
    </w:p>
    <w:p w:rsidR="00526FF6" w:rsidRPr="00526FF6" w:rsidRDefault="00C85D70" w:rsidP="00526FF6">
      <w:pPr>
        <w:pStyle w:val="ab"/>
        <w:spacing w:line="360" w:lineRule="auto"/>
        <w:ind w:firstLine="709"/>
        <w:jc w:val="both"/>
        <w:rPr>
          <w:rFonts w:ascii="Times New Roman" w:hAnsi="Times New Roman" w:cs="Times New Roman"/>
          <w:sz w:val="28"/>
          <w:szCs w:val="28"/>
        </w:rPr>
      </w:pPr>
      <w:r w:rsidRPr="00526FF6">
        <w:rPr>
          <w:rFonts w:ascii="Times New Roman" w:hAnsi="Times New Roman" w:cs="Times New Roman"/>
          <w:sz w:val="28"/>
          <w:szCs w:val="28"/>
        </w:rPr>
        <w:t xml:space="preserve">6. </w:t>
      </w:r>
      <w:r>
        <w:rPr>
          <w:rFonts w:ascii="Times New Roman" w:hAnsi="Times New Roman" w:cs="Times New Roman"/>
          <w:sz w:val="28"/>
          <w:szCs w:val="28"/>
        </w:rPr>
        <w:t>Галкин</w:t>
      </w:r>
      <w:r w:rsidR="00526FF6">
        <w:rPr>
          <w:rFonts w:ascii="Times New Roman" w:hAnsi="Times New Roman" w:cs="Times New Roman"/>
          <w:sz w:val="28"/>
          <w:szCs w:val="28"/>
        </w:rPr>
        <w:t xml:space="preserve"> В</w:t>
      </w:r>
      <w:r w:rsidR="00526FF6" w:rsidRPr="00526FF6">
        <w:rPr>
          <w:rFonts w:ascii="Times New Roman" w:hAnsi="Times New Roman" w:cs="Times New Roman"/>
          <w:sz w:val="28"/>
          <w:szCs w:val="28"/>
        </w:rPr>
        <w:t>.</w:t>
      </w:r>
      <w:r w:rsidR="00526FF6">
        <w:rPr>
          <w:rFonts w:ascii="Times New Roman" w:hAnsi="Times New Roman" w:cs="Times New Roman"/>
          <w:sz w:val="28"/>
          <w:szCs w:val="28"/>
        </w:rPr>
        <w:t>И</w:t>
      </w:r>
      <w:r w:rsidR="00526FF6" w:rsidRPr="00526FF6">
        <w:rPr>
          <w:rFonts w:ascii="Times New Roman" w:hAnsi="Times New Roman" w:cs="Times New Roman"/>
          <w:sz w:val="28"/>
          <w:szCs w:val="28"/>
        </w:rPr>
        <w:t>.</w:t>
      </w:r>
      <w:r w:rsidRPr="00526FF6">
        <w:rPr>
          <w:rFonts w:ascii="Times New Roman" w:hAnsi="Times New Roman" w:cs="Times New Roman"/>
          <w:sz w:val="28"/>
          <w:szCs w:val="28"/>
        </w:rPr>
        <w:t xml:space="preserve">, </w:t>
      </w:r>
      <w:r w:rsidR="00526FF6">
        <w:rPr>
          <w:rFonts w:ascii="Times New Roman" w:hAnsi="Times New Roman" w:cs="Times New Roman"/>
          <w:sz w:val="28"/>
          <w:szCs w:val="28"/>
        </w:rPr>
        <w:t xml:space="preserve"> </w:t>
      </w:r>
      <w:r>
        <w:rPr>
          <w:rFonts w:ascii="Times New Roman" w:hAnsi="Times New Roman" w:cs="Times New Roman"/>
          <w:sz w:val="28"/>
          <w:szCs w:val="28"/>
        </w:rPr>
        <w:t>Шешко</w:t>
      </w:r>
      <w:r w:rsidR="00526FF6">
        <w:rPr>
          <w:rFonts w:ascii="Times New Roman" w:hAnsi="Times New Roman" w:cs="Times New Roman"/>
          <w:sz w:val="28"/>
          <w:szCs w:val="28"/>
        </w:rPr>
        <w:t xml:space="preserve"> Е</w:t>
      </w:r>
      <w:r w:rsidR="00526FF6" w:rsidRPr="00526FF6">
        <w:rPr>
          <w:rFonts w:ascii="Times New Roman" w:hAnsi="Times New Roman" w:cs="Times New Roman"/>
          <w:sz w:val="28"/>
          <w:szCs w:val="28"/>
        </w:rPr>
        <w:t>.</w:t>
      </w:r>
      <w:r w:rsidR="00526FF6">
        <w:rPr>
          <w:rFonts w:ascii="Times New Roman" w:hAnsi="Times New Roman" w:cs="Times New Roman"/>
          <w:sz w:val="28"/>
          <w:szCs w:val="28"/>
        </w:rPr>
        <w:t>Е</w:t>
      </w:r>
      <w:r w:rsidR="00526FF6" w:rsidRPr="00526FF6">
        <w:rPr>
          <w:rFonts w:ascii="Times New Roman" w:hAnsi="Times New Roman" w:cs="Times New Roman"/>
          <w:sz w:val="28"/>
          <w:szCs w:val="28"/>
        </w:rPr>
        <w:t xml:space="preserve">. </w:t>
      </w:r>
      <w:r w:rsidR="00526FF6">
        <w:rPr>
          <w:rFonts w:ascii="Times New Roman" w:hAnsi="Times New Roman" w:cs="Times New Roman"/>
          <w:sz w:val="28"/>
          <w:szCs w:val="28"/>
        </w:rPr>
        <w:t>Обоснование областей эффективного применения специальных видов конвейеров на карьерах //</w:t>
      </w:r>
      <w:r w:rsidR="00526FF6" w:rsidRPr="00526FF6">
        <w:rPr>
          <w:rFonts w:ascii="Times New Roman" w:hAnsi="Times New Roman" w:cs="Times New Roman"/>
          <w:sz w:val="28"/>
          <w:szCs w:val="28"/>
        </w:rPr>
        <w:t xml:space="preserve"> </w:t>
      </w:r>
      <w:hyperlink r:id="rId22" w:history="1">
        <w:r w:rsidR="00526FF6" w:rsidRPr="00526FF6">
          <w:rPr>
            <w:rFonts w:ascii="Times New Roman" w:hAnsi="Times New Roman" w:cs="Times New Roman"/>
            <w:sz w:val="28"/>
            <w:szCs w:val="28"/>
          </w:rPr>
          <w:t>Горный информационно-аналитический бюллетень (научно-технический журнал)</w:t>
        </w:r>
      </w:hyperlink>
      <w:r w:rsidR="00526FF6" w:rsidRPr="00526FF6">
        <w:rPr>
          <w:rFonts w:ascii="Times New Roman" w:hAnsi="Times New Roman" w:cs="Times New Roman"/>
          <w:sz w:val="28"/>
          <w:szCs w:val="28"/>
        </w:rPr>
        <w:t>. 2014. </w:t>
      </w:r>
      <w:hyperlink r:id="rId23" w:history="1">
        <w:r w:rsidR="00526FF6" w:rsidRPr="00526FF6">
          <w:rPr>
            <w:rFonts w:ascii="Times New Roman" w:hAnsi="Times New Roman" w:cs="Times New Roman"/>
            <w:sz w:val="28"/>
            <w:szCs w:val="28"/>
          </w:rPr>
          <w:t>№ </w:t>
        </w:r>
        <w:r w:rsidR="0083184A">
          <w:rPr>
            <w:rFonts w:ascii="Times New Roman" w:hAnsi="Times New Roman" w:cs="Times New Roman"/>
            <w:sz w:val="28"/>
            <w:szCs w:val="28"/>
            <w:lang w:val="kk-KZ"/>
          </w:rPr>
          <w:t>5</w:t>
        </w:r>
        <w:r w:rsidR="00526FF6" w:rsidRPr="00526FF6">
          <w:rPr>
            <w:rFonts w:ascii="Times New Roman" w:hAnsi="Times New Roman" w:cs="Times New Roman"/>
            <w:sz w:val="28"/>
            <w:szCs w:val="28"/>
          </w:rPr>
          <w:t>1</w:t>
        </w:r>
      </w:hyperlink>
      <w:r w:rsidR="00526FF6" w:rsidRPr="00526FF6">
        <w:rPr>
          <w:rFonts w:ascii="Times New Roman" w:hAnsi="Times New Roman" w:cs="Times New Roman"/>
          <w:sz w:val="28"/>
          <w:szCs w:val="28"/>
        </w:rPr>
        <w:t>. С. 400-410.</w:t>
      </w:r>
    </w:p>
    <w:p w:rsidR="00C85D70" w:rsidRDefault="00C85D70" w:rsidP="00526FF6">
      <w:pPr>
        <w:pStyle w:val="ab"/>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C85D70">
        <w:rPr>
          <w:rFonts w:ascii="Times New Roman" w:hAnsi="Times New Roman" w:cs="Times New Roman"/>
          <w:sz w:val="28"/>
          <w:szCs w:val="28"/>
        </w:rPr>
        <w:t xml:space="preserve"> </w:t>
      </w:r>
      <w:r w:rsidR="00526FF6">
        <w:rPr>
          <w:rFonts w:ascii="Times New Roman" w:hAnsi="Times New Roman" w:cs="Times New Roman"/>
          <w:sz w:val="28"/>
          <w:szCs w:val="28"/>
        </w:rPr>
        <w:t>К</w:t>
      </w:r>
      <w:r w:rsidR="00526FF6" w:rsidRPr="00526FF6">
        <w:rPr>
          <w:rFonts w:ascii="Times New Roman" w:hAnsi="Times New Roman" w:cs="Times New Roman"/>
          <w:sz w:val="28"/>
          <w:szCs w:val="28"/>
        </w:rPr>
        <w:t>ир</w:t>
      </w:r>
      <w:r w:rsidR="00526FF6">
        <w:rPr>
          <w:rFonts w:ascii="Times New Roman" w:hAnsi="Times New Roman" w:cs="Times New Roman"/>
          <w:sz w:val="28"/>
          <w:szCs w:val="28"/>
        </w:rPr>
        <w:t>и</w:t>
      </w:r>
      <w:r w:rsidR="00526FF6" w:rsidRPr="00526FF6">
        <w:rPr>
          <w:rFonts w:ascii="Times New Roman" w:hAnsi="Times New Roman" w:cs="Times New Roman"/>
          <w:sz w:val="28"/>
          <w:szCs w:val="28"/>
        </w:rPr>
        <w:t xml:space="preserve">ченко А.И., Картавый А.Н. Научно-технические проблемы создания крутонаклонных конвейеров с прижимной лентой. </w:t>
      </w:r>
      <w:hyperlink r:id="rId24" w:history="1">
        <w:r w:rsidR="00526FF6" w:rsidRPr="00526FF6">
          <w:rPr>
            <w:rFonts w:ascii="Times New Roman" w:hAnsi="Times New Roman" w:cs="Times New Roman"/>
            <w:sz w:val="28"/>
            <w:szCs w:val="28"/>
          </w:rPr>
          <w:t>Горный информационно-аналитический бюллетень (научно-технический журнал)</w:t>
        </w:r>
      </w:hyperlink>
      <w:r w:rsidR="00526FF6" w:rsidRPr="00526FF6">
        <w:rPr>
          <w:rFonts w:ascii="Times New Roman" w:hAnsi="Times New Roman" w:cs="Times New Roman"/>
          <w:sz w:val="28"/>
          <w:szCs w:val="28"/>
        </w:rPr>
        <w:t>. 2012. </w:t>
      </w:r>
      <w:hyperlink r:id="rId25" w:history="1">
        <w:r w:rsidR="00526FF6" w:rsidRPr="00526FF6">
          <w:rPr>
            <w:rFonts w:ascii="Times New Roman" w:hAnsi="Times New Roman" w:cs="Times New Roman"/>
            <w:sz w:val="28"/>
            <w:szCs w:val="28"/>
          </w:rPr>
          <w:t>№ 11</w:t>
        </w:r>
      </w:hyperlink>
      <w:r w:rsidR="00526FF6" w:rsidRPr="00526FF6">
        <w:rPr>
          <w:rFonts w:ascii="Times New Roman" w:hAnsi="Times New Roman" w:cs="Times New Roman"/>
          <w:sz w:val="28"/>
          <w:szCs w:val="28"/>
        </w:rPr>
        <w:t>. С. 126-133.</w:t>
      </w:r>
    </w:p>
    <w:p w:rsidR="00C85D70" w:rsidRDefault="00C85D70" w:rsidP="00526FF6">
      <w:pPr>
        <w:shd w:val="clear" w:color="auto" w:fill="FFFFFF"/>
        <w:spacing w:line="360" w:lineRule="auto"/>
        <w:ind w:firstLine="709"/>
        <w:jc w:val="both"/>
        <w:rPr>
          <w:szCs w:val="28"/>
        </w:rPr>
      </w:pPr>
      <w:r>
        <w:rPr>
          <w:szCs w:val="28"/>
        </w:rPr>
        <w:t>8. Ложнов И.Г. Конструктивные особенности крутонаклонного конвейера для подъема скальных руд на карьере «Мурунтау» / И.Г. Ложнов, В.И. Слепян, О.Н. Мальгин // Горный журнал, 2005. - № 11, - с. 63-65.</w:t>
      </w:r>
    </w:p>
    <w:p w:rsidR="0075128E" w:rsidRDefault="0075128E" w:rsidP="00B84846">
      <w:pPr>
        <w:ind w:firstLine="709"/>
      </w:pPr>
    </w:p>
    <w:sectPr w:rsidR="0075128E" w:rsidSect="001B15B6">
      <w:type w:val="continuous"/>
      <w:pgSz w:w="11906" w:h="16838"/>
      <w:pgMar w:top="1134" w:right="850" w:bottom="1134" w:left="1701" w:header="567" w:footer="454"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3C0B" w:rsidRDefault="00E43C0B" w:rsidP="00B84846">
      <w:r>
        <w:separator/>
      </w:r>
    </w:p>
  </w:endnote>
  <w:endnote w:type="continuationSeparator" w:id="0">
    <w:p w:rsidR="00E43C0B" w:rsidRDefault="00E43C0B" w:rsidP="00B84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8834437"/>
      <w:docPartObj>
        <w:docPartGallery w:val="Page Numbers (Bottom of Page)"/>
        <w:docPartUnique/>
      </w:docPartObj>
    </w:sdtPr>
    <w:sdtContent>
      <w:p w:rsidR="00E43C0B" w:rsidRDefault="00E43C0B">
        <w:pPr>
          <w:pStyle w:val="af0"/>
          <w:jc w:val="center"/>
        </w:pPr>
        <w:r>
          <w:fldChar w:fldCharType="begin"/>
        </w:r>
        <w:r>
          <w:instrText>PAGE   \* MERGEFORMAT</w:instrText>
        </w:r>
        <w:r>
          <w:fldChar w:fldCharType="separate"/>
        </w:r>
        <w:r w:rsidR="00B86EAF">
          <w:rPr>
            <w:noProof/>
          </w:rPr>
          <w:t>4</w:t>
        </w:r>
        <w:r>
          <w:fldChar w:fldCharType="end"/>
        </w:r>
      </w:p>
    </w:sdtContent>
  </w:sdt>
  <w:p w:rsidR="00E43C0B" w:rsidRDefault="00E43C0B">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C0B" w:rsidRDefault="00E43C0B">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3C0B" w:rsidRDefault="00E43C0B" w:rsidP="00B84846">
      <w:r>
        <w:separator/>
      </w:r>
    </w:p>
  </w:footnote>
  <w:footnote w:type="continuationSeparator" w:id="0">
    <w:p w:rsidR="00E43C0B" w:rsidRDefault="00E43C0B" w:rsidP="00B848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C0B" w:rsidRDefault="00E43C0B">
    <w:pPr>
      <w:pStyle w:val="ae"/>
      <w:jc w:val="right"/>
    </w:pPr>
  </w:p>
  <w:p w:rsidR="00E43C0B" w:rsidRDefault="00E43C0B">
    <w:pPr>
      <w:pStyle w:val="a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D3586D"/>
    <w:multiLevelType w:val="multilevel"/>
    <w:tmpl w:val="3EB2A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944159A"/>
    <w:multiLevelType w:val="multilevel"/>
    <w:tmpl w:val="D93C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A141BD9"/>
    <w:multiLevelType w:val="hybridMultilevel"/>
    <w:tmpl w:val="F03242D4"/>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drawingGridHorizontalSpacing w:val="1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2928E7"/>
    <w:rsid w:val="0002206B"/>
    <w:rsid w:val="000337E3"/>
    <w:rsid w:val="00033911"/>
    <w:rsid w:val="00037565"/>
    <w:rsid w:val="0003778F"/>
    <w:rsid w:val="00056127"/>
    <w:rsid w:val="000626F7"/>
    <w:rsid w:val="000A2B0D"/>
    <w:rsid w:val="000B184F"/>
    <w:rsid w:val="000E1958"/>
    <w:rsid w:val="00110839"/>
    <w:rsid w:val="00134430"/>
    <w:rsid w:val="00143058"/>
    <w:rsid w:val="00145DA9"/>
    <w:rsid w:val="0015615E"/>
    <w:rsid w:val="00175B22"/>
    <w:rsid w:val="00184161"/>
    <w:rsid w:val="0018527C"/>
    <w:rsid w:val="00187947"/>
    <w:rsid w:val="001A3BEC"/>
    <w:rsid w:val="001A70E8"/>
    <w:rsid w:val="001B15B6"/>
    <w:rsid w:val="001C6161"/>
    <w:rsid w:val="001C7E80"/>
    <w:rsid w:val="001E5A09"/>
    <w:rsid w:val="001F223C"/>
    <w:rsid w:val="00230879"/>
    <w:rsid w:val="002636BB"/>
    <w:rsid w:val="002778C5"/>
    <w:rsid w:val="00280314"/>
    <w:rsid w:val="0028166D"/>
    <w:rsid w:val="002928E7"/>
    <w:rsid w:val="00293C14"/>
    <w:rsid w:val="002A44F5"/>
    <w:rsid w:val="002B4526"/>
    <w:rsid w:val="002C16B4"/>
    <w:rsid w:val="002C738B"/>
    <w:rsid w:val="0030009C"/>
    <w:rsid w:val="00321D9E"/>
    <w:rsid w:val="00333C9D"/>
    <w:rsid w:val="00334BE9"/>
    <w:rsid w:val="00354226"/>
    <w:rsid w:val="0036443D"/>
    <w:rsid w:val="00372AB5"/>
    <w:rsid w:val="0037514E"/>
    <w:rsid w:val="00384F5F"/>
    <w:rsid w:val="0039118B"/>
    <w:rsid w:val="0039294C"/>
    <w:rsid w:val="00397E1A"/>
    <w:rsid w:val="003B0C76"/>
    <w:rsid w:val="003B5424"/>
    <w:rsid w:val="003C6BED"/>
    <w:rsid w:val="003D5F08"/>
    <w:rsid w:val="003E2979"/>
    <w:rsid w:val="003E3FEA"/>
    <w:rsid w:val="003F1A1C"/>
    <w:rsid w:val="0042747A"/>
    <w:rsid w:val="004421C2"/>
    <w:rsid w:val="004511AF"/>
    <w:rsid w:val="00470BCF"/>
    <w:rsid w:val="00476AEB"/>
    <w:rsid w:val="004772DD"/>
    <w:rsid w:val="004944AF"/>
    <w:rsid w:val="00497D5E"/>
    <w:rsid w:val="004A64F7"/>
    <w:rsid w:val="004D0F29"/>
    <w:rsid w:val="004D28A0"/>
    <w:rsid w:val="004E5D30"/>
    <w:rsid w:val="00523B3C"/>
    <w:rsid w:val="00526FF6"/>
    <w:rsid w:val="00530FBA"/>
    <w:rsid w:val="00547804"/>
    <w:rsid w:val="005760D2"/>
    <w:rsid w:val="005A6431"/>
    <w:rsid w:val="005B40BC"/>
    <w:rsid w:val="005D5DC6"/>
    <w:rsid w:val="005F0683"/>
    <w:rsid w:val="00605796"/>
    <w:rsid w:val="0061331A"/>
    <w:rsid w:val="00615387"/>
    <w:rsid w:val="0062211E"/>
    <w:rsid w:val="00626D92"/>
    <w:rsid w:val="00636E17"/>
    <w:rsid w:val="00644F08"/>
    <w:rsid w:val="006542EB"/>
    <w:rsid w:val="00683058"/>
    <w:rsid w:val="006B45B4"/>
    <w:rsid w:val="006B5A5E"/>
    <w:rsid w:val="006C72BC"/>
    <w:rsid w:val="006E2AB5"/>
    <w:rsid w:val="007026C7"/>
    <w:rsid w:val="007221CD"/>
    <w:rsid w:val="00724DF6"/>
    <w:rsid w:val="00745457"/>
    <w:rsid w:val="0075128E"/>
    <w:rsid w:val="00756DFF"/>
    <w:rsid w:val="00773C39"/>
    <w:rsid w:val="007862A3"/>
    <w:rsid w:val="00790130"/>
    <w:rsid w:val="007B083F"/>
    <w:rsid w:val="007B09D1"/>
    <w:rsid w:val="007B221A"/>
    <w:rsid w:val="007B7451"/>
    <w:rsid w:val="007C736A"/>
    <w:rsid w:val="007D1850"/>
    <w:rsid w:val="007D5433"/>
    <w:rsid w:val="007D7F89"/>
    <w:rsid w:val="007E32DC"/>
    <w:rsid w:val="007F1EA1"/>
    <w:rsid w:val="007F4C22"/>
    <w:rsid w:val="007F6060"/>
    <w:rsid w:val="00820358"/>
    <w:rsid w:val="00822458"/>
    <w:rsid w:val="00830199"/>
    <w:rsid w:val="0083184A"/>
    <w:rsid w:val="00850985"/>
    <w:rsid w:val="00855190"/>
    <w:rsid w:val="008833C9"/>
    <w:rsid w:val="008940F2"/>
    <w:rsid w:val="008A0BB6"/>
    <w:rsid w:val="008A24A4"/>
    <w:rsid w:val="008A7579"/>
    <w:rsid w:val="008F3CF9"/>
    <w:rsid w:val="00906F45"/>
    <w:rsid w:val="009152D3"/>
    <w:rsid w:val="00915C06"/>
    <w:rsid w:val="00920A64"/>
    <w:rsid w:val="00921870"/>
    <w:rsid w:val="0092696D"/>
    <w:rsid w:val="0095559F"/>
    <w:rsid w:val="0098193D"/>
    <w:rsid w:val="0098618E"/>
    <w:rsid w:val="00996291"/>
    <w:rsid w:val="009A7DA8"/>
    <w:rsid w:val="009B4229"/>
    <w:rsid w:val="009B5B82"/>
    <w:rsid w:val="009B5C8A"/>
    <w:rsid w:val="009C4DB8"/>
    <w:rsid w:val="009C6C37"/>
    <w:rsid w:val="009E145C"/>
    <w:rsid w:val="009E4789"/>
    <w:rsid w:val="00A01EA5"/>
    <w:rsid w:val="00A04898"/>
    <w:rsid w:val="00A12414"/>
    <w:rsid w:val="00A1515B"/>
    <w:rsid w:val="00A250DB"/>
    <w:rsid w:val="00A3364C"/>
    <w:rsid w:val="00A90A28"/>
    <w:rsid w:val="00AA2B83"/>
    <w:rsid w:val="00AA4B7D"/>
    <w:rsid w:val="00AA5C9E"/>
    <w:rsid w:val="00AD6DCE"/>
    <w:rsid w:val="00AF16A3"/>
    <w:rsid w:val="00AF4D94"/>
    <w:rsid w:val="00B01612"/>
    <w:rsid w:val="00B13825"/>
    <w:rsid w:val="00B35926"/>
    <w:rsid w:val="00B55CE5"/>
    <w:rsid w:val="00B64DAA"/>
    <w:rsid w:val="00B6632C"/>
    <w:rsid w:val="00B80A39"/>
    <w:rsid w:val="00B84846"/>
    <w:rsid w:val="00B86EAF"/>
    <w:rsid w:val="00BA0D99"/>
    <w:rsid w:val="00BB0A6B"/>
    <w:rsid w:val="00BB1A8C"/>
    <w:rsid w:val="00BB1F37"/>
    <w:rsid w:val="00BC17C7"/>
    <w:rsid w:val="00BC4C27"/>
    <w:rsid w:val="00C161A6"/>
    <w:rsid w:val="00C16BCA"/>
    <w:rsid w:val="00C26229"/>
    <w:rsid w:val="00C31AD2"/>
    <w:rsid w:val="00C367D9"/>
    <w:rsid w:val="00C51859"/>
    <w:rsid w:val="00C51E17"/>
    <w:rsid w:val="00C8091B"/>
    <w:rsid w:val="00C80AD7"/>
    <w:rsid w:val="00C85D70"/>
    <w:rsid w:val="00C914F0"/>
    <w:rsid w:val="00C97152"/>
    <w:rsid w:val="00CB3BC4"/>
    <w:rsid w:val="00CB46C1"/>
    <w:rsid w:val="00CC504F"/>
    <w:rsid w:val="00CE4271"/>
    <w:rsid w:val="00CF32BA"/>
    <w:rsid w:val="00D02847"/>
    <w:rsid w:val="00D04A83"/>
    <w:rsid w:val="00D062B0"/>
    <w:rsid w:val="00D3115A"/>
    <w:rsid w:val="00D3712C"/>
    <w:rsid w:val="00D54DFA"/>
    <w:rsid w:val="00D562B0"/>
    <w:rsid w:val="00D66E04"/>
    <w:rsid w:val="00D838A4"/>
    <w:rsid w:val="00D87680"/>
    <w:rsid w:val="00D87F5D"/>
    <w:rsid w:val="00DA17A5"/>
    <w:rsid w:val="00DC2324"/>
    <w:rsid w:val="00DC720D"/>
    <w:rsid w:val="00DF6DE6"/>
    <w:rsid w:val="00E074EF"/>
    <w:rsid w:val="00E11E12"/>
    <w:rsid w:val="00E1690F"/>
    <w:rsid w:val="00E23924"/>
    <w:rsid w:val="00E2686A"/>
    <w:rsid w:val="00E33579"/>
    <w:rsid w:val="00E43C0B"/>
    <w:rsid w:val="00E502C0"/>
    <w:rsid w:val="00E51C09"/>
    <w:rsid w:val="00E54C0E"/>
    <w:rsid w:val="00E60849"/>
    <w:rsid w:val="00E629C6"/>
    <w:rsid w:val="00E62D76"/>
    <w:rsid w:val="00E66420"/>
    <w:rsid w:val="00E67CAB"/>
    <w:rsid w:val="00E71F03"/>
    <w:rsid w:val="00E75E85"/>
    <w:rsid w:val="00E91F6B"/>
    <w:rsid w:val="00EA0D0C"/>
    <w:rsid w:val="00EA0E77"/>
    <w:rsid w:val="00EA2E5B"/>
    <w:rsid w:val="00EA6514"/>
    <w:rsid w:val="00EA6807"/>
    <w:rsid w:val="00EB739B"/>
    <w:rsid w:val="00EC2887"/>
    <w:rsid w:val="00ED0CD2"/>
    <w:rsid w:val="00EF4158"/>
    <w:rsid w:val="00F1195A"/>
    <w:rsid w:val="00F1352E"/>
    <w:rsid w:val="00F33E5E"/>
    <w:rsid w:val="00F365AF"/>
    <w:rsid w:val="00F406D0"/>
    <w:rsid w:val="00F44FC6"/>
    <w:rsid w:val="00F66211"/>
    <w:rsid w:val="00F7744C"/>
    <w:rsid w:val="00F93A23"/>
    <w:rsid w:val="00FA36A7"/>
    <w:rsid w:val="00FC3C7F"/>
    <w:rsid w:val="00FD000D"/>
    <w:rsid w:val="00FE1258"/>
    <w:rsid w:val="00FF6C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7A5914"/>
  <w15:docId w15:val="{B341A711-93DA-43FC-BC78-1CB240ED0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28E7"/>
    <w:pPr>
      <w:spacing w:after="0" w:line="240" w:lineRule="auto"/>
    </w:pPr>
    <w:rPr>
      <w:rFonts w:ascii="Times New Roman" w:eastAsia="Times New Roman" w:hAnsi="Times New Roman" w:cs="Times New Roman"/>
      <w:sz w:val="28"/>
      <w:szCs w:val="24"/>
      <w:lang w:eastAsia="ru-RU"/>
    </w:rPr>
  </w:style>
  <w:style w:type="paragraph" w:styleId="3">
    <w:name w:val="heading 3"/>
    <w:basedOn w:val="a"/>
    <w:next w:val="a"/>
    <w:link w:val="30"/>
    <w:unhideWhenUsed/>
    <w:qFormat/>
    <w:rsid w:val="002928E7"/>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2928E7"/>
    <w:rPr>
      <w:rFonts w:asciiTheme="majorHAnsi" w:eastAsiaTheme="majorEastAsia" w:hAnsiTheme="majorHAnsi" w:cstheme="majorBidi"/>
      <w:color w:val="1F4D78" w:themeColor="accent1" w:themeShade="7F"/>
      <w:sz w:val="24"/>
      <w:szCs w:val="24"/>
      <w:lang w:eastAsia="ru-RU"/>
    </w:rPr>
  </w:style>
  <w:style w:type="paragraph" w:styleId="a3">
    <w:name w:val="Body Text Indent"/>
    <w:basedOn w:val="a"/>
    <w:link w:val="a4"/>
    <w:rsid w:val="002928E7"/>
    <w:pPr>
      <w:ind w:firstLine="708"/>
      <w:jc w:val="both"/>
    </w:pPr>
  </w:style>
  <w:style w:type="character" w:customStyle="1" w:styleId="a4">
    <w:name w:val="Основной текст с отступом Знак"/>
    <w:basedOn w:val="a0"/>
    <w:link w:val="a3"/>
    <w:rsid w:val="002928E7"/>
    <w:rPr>
      <w:rFonts w:ascii="Times New Roman" w:eastAsia="Times New Roman" w:hAnsi="Times New Roman" w:cs="Times New Roman"/>
      <w:sz w:val="28"/>
      <w:szCs w:val="24"/>
      <w:lang w:eastAsia="ru-RU"/>
    </w:rPr>
  </w:style>
  <w:style w:type="paragraph" w:styleId="a5">
    <w:name w:val="List Paragraph"/>
    <w:basedOn w:val="a"/>
    <w:uiPriority w:val="34"/>
    <w:qFormat/>
    <w:rsid w:val="002928E7"/>
    <w:pPr>
      <w:ind w:left="720"/>
      <w:contextualSpacing/>
    </w:pPr>
  </w:style>
  <w:style w:type="paragraph" w:styleId="a6">
    <w:name w:val="Body Text"/>
    <w:basedOn w:val="a"/>
    <w:link w:val="a7"/>
    <w:uiPriority w:val="99"/>
    <w:semiHidden/>
    <w:unhideWhenUsed/>
    <w:rsid w:val="002928E7"/>
    <w:pPr>
      <w:spacing w:after="120"/>
    </w:pPr>
  </w:style>
  <w:style w:type="character" w:customStyle="1" w:styleId="a7">
    <w:name w:val="Основной текст Знак"/>
    <w:basedOn w:val="a0"/>
    <w:link w:val="a6"/>
    <w:uiPriority w:val="99"/>
    <w:semiHidden/>
    <w:rsid w:val="002928E7"/>
    <w:rPr>
      <w:rFonts w:ascii="Times New Roman" w:eastAsia="Times New Roman" w:hAnsi="Times New Roman" w:cs="Times New Roman"/>
      <w:sz w:val="28"/>
      <w:szCs w:val="24"/>
      <w:lang w:eastAsia="ru-RU"/>
    </w:rPr>
  </w:style>
  <w:style w:type="paragraph" w:styleId="a8">
    <w:name w:val="Body Text First Indent"/>
    <w:basedOn w:val="a6"/>
    <w:link w:val="a9"/>
    <w:uiPriority w:val="99"/>
    <w:unhideWhenUsed/>
    <w:rsid w:val="002928E7"/>
    <w:pPr>
      <w:spacing w:after="0"/>
      <w:ind w:firstLine="360"/>
    </w:pPr>
  </w:style>
  <w:style w:type="character" w:customStyle="1" w:styleId="a9">
    <w:name w:val="Красная строка Знак"/>
    <w:basedOn w:val="a7"/>
    <w:link w:val="a8"/>
    <w:uiPriority w:val="99"/>
    <w:rsid w:val="002928E7"/>
    <w:rPr>
      <w:rFonts w:ascii="Times New Roman" w:eastAsia="Times New Roman" w:hAnsi="Times New Roman" w:cs="Times New Roman"/>
      <w:sz w:val="28"/>
      <w:szCs w:val="24"/>
      <w:lang w:eastAsia="ru-RU"/>
    </w:rPr>
  </w:style>
  <w:style w:type="table" w:styleId="aa">
    <w:name w:val="Table Grid"/>
    <w:basedOn w:val="a1"/>
    <w:rsid w:val="002928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link w:val="ac"/>
    <w:uiPriority w:val="1"/>
    <w:qFormat/>
    <w:rsid w:val="0075128E"/>
    <w:pPr>
      <w:spacing w:after="0" w:line="240" w:lineRule="auto"/>
    </w:pPr>
  </w:style>
  <w:style w:type="paragraph" w:styleId="ad">
    <w:name w:val="Normal (Web)"/>
    <w:basedOn w:val="a"/>
    <w:uiPriority w:val="99"/>
    <w:semiHidden/>
    <w:unhideWhenUsed/>
    <w:rsid w:val="0075128E"/>
    <w:pPr>
      <w:spacing w:before="100" w:beforeAutospacing="1" w:after="100" w:afterAutospacing="1"/>
    </w:pPr>
    <w:rPr>
      <w:rFonts w:eastAsiaTheme="minorEastAsia"/>
      <w:sz w:val="24"/>
    </w:rPr>
  </w:style>
  <w:style w:type="paragraph" w:styleId="ae">
    <w:name w:val="header"/>
    <w:basedOn w:val="a"/>
    <w:link w:val="af"/>
    <w:uiPriority w:val="99"/>
    <w:unhideWhenUsed/>
    <w:rsid w:val="00B84846"/>
    <w:pPr>
      <w:tabs>
        <w:tab w:val="center" w:pos="4677"/>
        <w:tab w:val="right" w:pos="9355"/>
      </w:tabs>
    </w:pPr>
  </w:style>
  <w:style w:type="character" w:customStyle="1" w:styleId="af">
    <w:name w:val="Верхний колонтитул Знак"/>
    <w:basedOn w:val="a0"/>
    <w:link w:val="ae"/>
    <w:uiPriority w:val="99"/>
    <w:rsid w:val="00B84846"/>
    <w:rPr>
      <w:rFonts w:ascii="Times New Roman" w:eastAsia="Times New Roman" w:hAnsi="Times New Roman" w:cs="Times New Roman"/>
      <w:sz w:val="28"/>
      <w:szCs w:val="24"/>
      <w:lang w:eastAsia="ru-RU"/>
    </w:rPr>
  </w:style>
  <w:style w:type="paragraph" w:styleId="af0">
    <w:name w:val="footer"/>
    <w:basedOn w:val="a"/>
    <w:link w:val="af1"/>
    <w:uiPriority w:val="99"/>
    <w:unhideWhenUsed/>
    <w:rsid w:val="00B84846"/>
    <w:pPr>
      <w:tabs>
        <w:tab w:val="center" w:pos="4677"/>
        <w:tab w:val="right" w:pos="9355"/>
      </w:tabs>
    </w:pPr>
  </w:style>
  <w:style w:type="character" w:customStyle="1" w:styleId="af1">
    <w:name w:val="Нижний колонтитул Знак"/>
    <w:basedOn w:val="a0"/>
    <w:link w:val="af0"/>
    <w:uiPriority w:val="99"/>
    <w:rsid w:val="00B84846"/>
    <w:rPr>
      <w:rFonts w:ascii="Times New Roman" w:eastAsia="Times New Roman" w:hAnsi="Times New Roman" w:cs="Times New Roman"/>
      <w:sz w:val="28"/>
      <w:szCs w:val="24"/>
      <w:lang w:eastAsia="ru-RU"/>
    </w:rPr>
  </w:style>
  <w:style w:type="paragraph" w:styleId="af2">
    <w:name w:val="Balloon Text"/>
    <w:basedOn w:val="a"/>
    <w:link w:val="af3"/>
    <w:uiPriority w:val="99"/>
    <w:semiHidden/>
    <w:unhideWhenUsed/>
    <w:rsid w:val="00E75E85"/>
    <w:rPr>
      <w:rFonts w:ascii="Tahoma" w:hAnsi="Tahoma" w:cs="Tahoma"/>
      <w:sz w:val="16"/>
      <w:szCs w:val="16"/>
    </w:rPr>
  </w:style>
  <w:style w:type="character" w:customStyle="1" w:styleId="af3">
    <w:name w:val="Текст выноски Знак"/>
    <w:basedOn w:val="a0"/>
    <w:link w:val="af2"/>
    <w:uiPriority w:val="99"/>
    <w:semiHidden/>
    <w:rsid w:val="00E75E85"/>
    <w:rPr>
      <w:rFonts w:ascii="Tahoma" w:eastAsia="Times New Roman" w:hAnsi="Tahoma" w:cs="Tahoma"/>
      <w:sz w:val="16"/>
      <w:szCs w:val="16"/>
      <w:lang w:eastAsia="ru-RU"/>
    </w:rPr>
  </w:style>
  <w:style w:type="character" w:styleId="af4">
    <w:name w:val="Hyperlink"/>
    <w:basedOn w:val="a0"/>
    <w:rsid w:val="00DA17A5"/>
    <w:rPr>
      <w:color w:val="0066CC"/>
      <w:u w:val="single"/>
    </w:rPr>
  </w:style>
  <w:style w:type="character" w:customStyle="1" w:styleId="2">
    <w:name w:val="Подпись к картинке (2)"/>
    <w:basedOn w:val="a0"/>
    <w:rsid w:val="00E629C6"/>
    <w:rPr>
      <w:rFonts w:ascii="Times New Roman" w:eastAsia="Times New Roman" w:hAnsi="Times New Roman" w:cs="Times New Roman"/>
      <w:b w:val="0"/>
      <w:bCs w:val="0"/>
      <w:i w:val="0"/>
      <w:iCs w:val="0"/>
      <w:smallCaps w:val="0"/>
      <w:strike w:val="0"/>
      <w:spacing w:val="0"/>
      <w:sz w:val="14"/>
      <w:szCs w:val="14"/>
    </w:rPr>
  </w:style>
  <w:style w:type="character" w:customStyle="1" w:styleId="275pt">
    <w:name w:val="Подпись к картинке (2) + 7;5 pt"/>
    <w:basedOn w:val="a0"/>
    <w:rsid w:val="00E629C6"/>
    <w:rPr>
      <w:rFonts w:ascii="Times New Roman" w:eastAsia="Times New Roman" w:hAnsi="Times New Roman" w:cs="Times New Roman"/>
      <w:b w:val="0"/>
      <w:bCs w:val="0"/>
      <w:i w:val="0"/>
      <w:iCs w:val="0"/>
      <w:smallCaps w:val="0"/>
      <w:strike w:val="0"/>
      <w:spacing w:val="0"/>
      <w:sz w:val="15"/>
      <w:szCs w:val="15"/>
    </w:rPr>
  </w:style>
  <w:style w:type="character" w:customStyle="1" w:styleId="af5">
    <w:name w:val="Подпись к картинке_"/>
    <w:basedOn w:val="a0"/>
    <w:link w:val="af6"/>
    <w:rsid w:val="00DC2324"/>
    <w:rPr>
      <w:rFonts w:ascii="Times New Roman" w:eastAsia="Times New Roman" w:hAnsi="Times New Roman" w:cs="Times New Roman"/>
      <w:sz w:val="19"/>
      <w:szCs w:val="19"/>
      <w:shd w:val="clear" w:color="auto" w:fill="FFFFFF"/>
    </w:rPr>
  </w:style>
  <w:style w:type="paragraph" w:customStyle="1" w:styleId="af6">
    <w:name w:val="Подпись к картинке"/>
    <w:basedOn w:val="a"/>
    <w:link w:val="af5"/>
    <w:rsid w:val="00DC2324"/>
    <w:pPr>
      <w:shd w:val="clear" w:color="auto" w:fill="FFFFFF"/>
      <w:spacing w:line="215" w:lineRule="exact"/>
      <w:jc w:val="both"/>
    </w:pPr>
    <w:rPr>
      <w:sz w:val="19"/>
      <w:szCs w:val="19"/>
      <w:lang w:eastAsia="en-US"/>
    </w:rPr>
  </w:style>
  <w:style w:type="character" w:customStyle="1" w:styleId="4">
    <w:name w:val="Подпись к картинке (4)_"/>
    <w:basedOn w:val="a0"/>
    <w:link w:val="40"/>
    <w:rsid w:val="00EA0D0C"/>
    <w:rPr>
      <w:rFonts w:ascii="Times New Roman" w:eastAsia="Times New Roman" w:hAnsi="Times New Roman" w:cs="Times New Roman"/>
      <w:sz w:val="26"/>
      <w:szCs w:val="26"/>
      <w:shd w:val="clear" w:color="auto" w:fill="FFFFFF"/>
    </w:rPr>
  </w:style>
  <w:style w:type="paragraph" w:customStyle="1" w:styleId="40">
    <w:name w:val="Подпись к картинке (4)"/>
    <w:basedOn w:val="a"/>
    <w:link w:val="4"/>
    <w:rsid w:val="00EA0D0C"/>
    <w:pPr>
      <w:widowControl w:val="0"/>
      <w:shd w:val="clear" w:color="auto" w:fill="FFFFFF"/>
      <w:spacing w:line="0" w:lineRule="atLeast"/>
      <w:jc w:val="both"/>
    </w:pPr>
    <w:rPr>
      <w:sz w:val="26"/>
      <w:szCs w:val="26"/>
      <w:lang w:eastAsia="en-US"/>
    </w:rPr>
  </w:style>
  <w:style w:type="character" w:customStyle="1" w:styleId="47pt">
    <w:name w:val="Подпись к картинке (4) + 7 pt"/>
    <w:basedOn w:val="4"/>
    <w:rsid w:val="00EA0D0C"/>
    <w:rPr>
      <w:rFonts w:ascii="Times New Roman" w:eastAsia="Times New Roman" w:hAnsi="Times New Roman" w:cs="Times New Roman"/>
      <w:sz w:val="14"/>
      <w:szCs w:val="14"/>
      <w:shd w:val="clear" w:color="auto" w:fill="FFFFFF"/>
    </w:rPr>
  </w:style>
  <w:style w:type="character" w:customStyle="1" w:styleId="ac">
    <w:name w:val="Без интервала Знак"/>
    <w:basedOn w:val="a0"/>
    <w:link w:val="ab"/>
    <w:uiPriority w:val="1"/>
    <w:rsid w:val="00EA0D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168784">
      <w:bodyDiv w:val="1"/>
      <w:marLeft w:val="0"/>
      <w:marRight w:val="0"/>
      <w:marTop w:val="0"/>
      <w:marBottom w:val="0"/>
      <w:divBdr>
        <w:top w:val="none" w:sz="0" w:space="0" w:color="auto"/>
        <w:left w:val="none" w:sz="0" w:space="0" w:color="auto"/>
        <w:bottom w:val="none" w:sz="0" w:space="0" w:color="auto"/>
        <w:right w:val="none" w:sz="0" w:space="0" w:color="auto"/>
      </w:divBdr>
    </w:div>
    <w:div w:id="208020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elibrary.ru/contents.asp?id=33822569&amp;selid=18899893"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elibrary.ru/contents.asp?id=33822569"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elibrary.ru/contents.asp?id=34033977&amp;selid=22486674" TargetMode="Externa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s://elibrary.ru/contents.asp?id=34033977"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2BF98-A067-4B51-A59B-EE21B1E82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46</Pages>
  <Words>10133</Words>
  <Characters>57763</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 Глебов</dc:creator>
  <cp:lastModifiedBy>Пользователь Windows</cp:lastModifiedBy>
  <cp:revision>47</cp:revision>
  <cp:lastPrinted>2018-10-18T04:05:00Z</cp:lastPrinted>
  <dcterms:created xsi:type="dcterms:W3CDTF">2018-10-08T10:58:00Z</dcterms:created>
  <dcterms:modified xsi:type="dcterms:W3CDTF">2018-10-19T05:43:00Z</dcterms:modified>
</cp:coreProperties>
</file>