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D67" w:rsidRPr="00950743" w:rsidRDefault="00337D67" w:rsidP="00337D67">
      <w:pPr>
        <w:spacing w:line="360" w:lineRule="auto"/>
        <w:jc w:val="center"/>
        <w:rPr>
          <w:rFonts w:cs="Times New Roman"/>
          <w:color w:val="auto"/>
          <w:lang w:val="ru-RU"/>
        </w:rPr>
      </w:pPr>
      <w:r w:rsidRPr="00950743">
        <w:rPr>
          <w:rFonts w:cs="Times New Roman"/>
          <w:noProof/>
          <w:color w:val="auto"/>
          <w:lang w:val="ru-RU" w:eastAsia="ru-RU" w:bidi="ar-SA"/>
        </w:rPr>
        <w:drawing>
          <wp:inline distT="0" distB="0" distL="0" distR="0" wp14:anchorId="1B6055CD" wp14:editId="59C85976">
            <wp:extent cx="5939790" cy="859195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591958"/>
                    </a:xfrm>
                    <a:prstGeom prst="rect">
                      <a:avLst/>
                    </a:prstGeom>
                    <a:noFill/>
                    <a:ln>
                      <a:noFill/>
                    </a:ln>
                  </pic:spPr>
                </pic:pic>
              </a:graphicData>
            </a:graphic>
          </wp:inline>
        </w:drawing>
      </w:r>
    </w:p>
    <w:p w:rsidR="00337D67" w:rsidRPr="00950743" w:rsidRDefault="00337D67">
      <w:pPr>
        <w:widowControl/>
        <w:suppressAutoHyphens w:val="0"/>
        <w:spacing w:after="200" w:line="276" w:lineRule="auto"/>
        <w:rPr>
          <w:rFonts w:cs="Times New Roman"/>
          <w:color w:val="auto"/>
          <w:lang w:val="ru-RU"/>
        </w:rPr>
      </w:pPr>
      <w:r w:rsidRPr="00950743">
        <w:rPr>
          <w:rFonts w:cs="Times New Roman"/>
          <w:color w:val="auto"/>
          <w:lang w:val="ru-RU"/>
        </w:rPr>
        <w:br w:type="page"/>
      </w:r>
    </w:p>
    <w:p w:rsidR="00FF6C28" w:rsidRPr="00950743" w:rsidRDefault="00FF6C28" w:rsidP="00FF6C28">
      <w:pPr>
        <w:spacing w:line="360" w:lineRule="auto"/>
        <w:jc w:val="center"/>
        <w:rPr>
          <w:rFonts w:cs="Times New Roman"/>
          <w:caps/>
          <w:color w:val="auto"/>
        </w:rPr>
      </w:pPr>
    </w:p>
    <w:p w:rsidR="00FF6C28" w:rsidRPr="00950743" w:rsidRDefault="00FF6C28" w:rsidP="00FF6C28">
      <w:pPr>
        <w:spacing w:line="360" w:lineRule="auto"/>
        <w:jc w:val="center"/>
        <w:rPr>
          <w:rFonts w:cs="Times New Roman"/>
          <w:caps/>
          <w:color w:val="auto"/>
        </w:rPr>
      </w:pPr>
      <w:r w:rsidRPr="00950743">
        <w:rPr>
          <w:noProof/>
          <w:color w:val="auto"/>
          <w:lang w:val="ru-RU" w:eastAsia="ru-RU" w:bidi="ar-SA"/>
        </w:rPr>
        <w:drawing>
          <wp:inline distT="0" distB="0" distL="0" distR="0" wp14:anchorId="17B055C6" wp14:editId="62D7487F">
            <wp:extent cx="5939790" cy="42786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278630"/>
                    </a:xfrm>
                    <a:prstGeom prst="rect">
                      <a:avLst/>
                    </a:prstGeom>
                  </pic:spPr>
                </pic:pic>
              </a:graphicData>
            </a:graphic>
          </wp:inline>
        </w:drawing>
      </w:r>
    </w:p>
    <w:p w:rsidR="00FF6C28" w:rsidRPr="00950743" w:rsidRDefault="00FF6C28" w:rsidP="00FF6C28">
      <w:pPr>
        <w:spacing w:line="360" w:lineRule="auto"/>
        <w:jc w:val="center"/>
        <w:rPr>
          <w:rFonts w:cs="Times New Roman"/>
          <w:caps/>
          <w:color w:val="auto"/>
        </w:rPr>
      </w:pPr>
    </w:p>
    <w:p w:rsidR="007A0EC6" w:rsidRPr="00950743" w:rsidRDefault="007A0EC6" w:rsidP="009272A2">
      <w:pPr>
        <w:spacing w:line="360" w:lineRule="auto"/>
        <w:ind w:firstLine="709"/>
        <w:jc w:val="both"/>
        <w:rPr>
          <w:rFonts w:cs="Times New Roman"/>
          <w:color w:val="auto"/>
        </w:rPr>
      </w:pPr>
    </w:p>
    <w:p w:rsidR="00503FC9" w:rsidRPr="00950743" w:rsidRDefault="00503FC9" w:rsidP="009272A2">
      <w:pPr>
        <w:spacing w:line="360" w:lineRule="auto"/>
        <w:ind w:firstLine="709"/>
        <w:jc w:val="center"/>
        <w:rPr>
          <w:rFonts w:cs="Times New Roman"/>
          <w:color w:val="auto"/>
          <w:lang w:val="ru-RU"/>
        </w:rPr>
      </w:pPr>
    </w:p>
    <w:p w:rsidR="005F25BE" w:rsidRPr="00950743" w:rsidRDefault="00503FC9" w:rsidP="009272A2">
      <w:pPr>
        <w:spacing w:line="360" w:lineRule="auto"/>
        <w:ind w:firstLine="709"/>
        <w:jc w:val="center"/>
        <w:rPr>
          <w:rFonts w:cs="Times New Roman"/>
          <w:b/>
          <w:color w:val="auto"/>
          <w:lang w:val="ru-RU"/>
        </w:rPr>
      </w:pPr>
      <w:r w:rsidRPr="00950743">
        <w:rPr>
          <w:rFonts w:cs="Times New Roman"/>
          <w:color w:val="auto"/>
          <w:lang w:val="ru-RU"/>
        </w:rPr>
        <w:br w:type="page"/>
      </w:r>
      <w:r w:rsidR="005F25BE" w:rsidRPr="00950743">
        <w:rPr>
          <w:rFonts w:cs="Times New Roman"/>
          <w:b/>
          <w:color w:val="auto"/>
          <w:lang w:val="ru-RU"/>
        </w:rPr>
        <w:lastRenderedPageBreak/>
        <w:t>РЕФЕРАТ</w:t>
      </w:r>
      <w:r w:rsidR="00480F94" w:rsidRPr="00950743">
        <w:rPr>
          <w:rFonts w:cs="Times New Roman"/>
          <w:b/>
          <w:color w:val="auto"/>
          <w:lang w:val="ru-RU"/>
        </w:rPr>
        <w:t xml:space="preserve"> </w:t>
      </w:r>
    </w:p>
    <w:p w:rsidR="00480F94" w:rsidRPr="00950743" w:rsidRDefault="00480F94" w:rsidP="009272A2">
      <w:pPr>
        <w:spacing w:line="360" w:lineRule="auto"/>
        <w:ind w:firstLine="709"/>
        <w:jc w:val="center"/>
        <w:rPr>
          <w:rFonts w:eastAsia="Calibri" w:cs="Times New Roman"/>
          <w:color w:val="auto"/>
          <w:lang w:val="ru-RU" w:bidi="ar-SA"/>
        </w:rPr>
      </w:pPr>
    </w:p>
    <w:p w:rsidR="005F25BE" w:rsidRPr="00950743" w:rsidRDefault="00E24070" w:rsidP="00480F94">
      <w:pPr>
        <w:spacing w:line="336" w:lineRule="auto"/>
        <w:ind w:firstLine="709"/>
        <w:jc w:val="both"/>
        <w:rPr>
          <w:rFonts w:cs="Times New Roman"/>
          <w:color w:val="auto"/>
          <w:lang w:val="ru-RU"/>
        </w:rPr>
      </w:pPr>
      <w:r w:rsidRPr="00950743">
        <w:rPr>
          <w:color w:val="auto"/>
          <w:lang w:val="ru-RU"/>
        </w:rPr>
        <w:t xml:space="preserve">Отчет </w:t>
      </w:r>
      <w:r w:rsidR="00FF6C28" w:rsidRPr="00950743">
        <w:rPr>
          <w:color w:val="auto"/>
          <w:lang w:val="ru-RU"/>
        </w:rPr>
        <w:t>18</w:t>
      </w:r>
      <w:r w:rsidRPr="00950743">
        <w:rPr>
          <w:color w:val="auto"/>
          <w:lang w:val="ru-RU"/>
        </w:rPr>
        <w:t xml:space="preserve"> с</w:t>
      </w:r>
      <w:r w:rsidRPr="00950743">
        <w:rPr>
          <w:color w:val="auto"/>
          <w:lang w:val="kk-KZ"/>
        </w:rPr>
        <w:t>.</w:t>
      </w:r>
      <w:r w:rsidRPr="00950743">
        <w:rPr>
          <w:color w:val="auto"/>
          <w:lang w:val="ru-RU"/>
        </w:rPr>
        <w:t xml:space="preserve">, </w:t>
      </w:r>
      <w:r w:rsidR="006873D2" w:rsidRPr="00950743">
        <w:rPr>
          <w:color w:val="auto"/>
          <w:lang w:val="ru-RU"/>
        </w:rPr>
        <w:t>3</w:t>
      </w:r>
      <w:r w:rsidRPr="00950743">
        <w:rPr>
          <w:color w:val="auto"/>
          <w:lang w:val="ru-RU"/>
        </w:rPr>
        <w:t xml:space="preserve"> рис., 1 табл., 33 источн</w:t>
      </w:r>
      <w:r w:rsidR="00950743" w:rsidRPr="00950743">
        <w:rPr>
          <w:color w:val="auto"/>
          <w:lang w:val="ru-RU"/>
        </w:rPr>
        <w:t>.</w:t>
      </w:r>
    </w:p>
    <w:p w:rsidR="005F25BE" w:rsidRPr="00950743" w:rsidRDefault="005F25BE" w:rsidP="00480F94">
      <w:pPr>
        <w:spacing w:line="336" w:lineRule="auto"/>
        <w:ind w:firstLine="709"/>
        <w:jc w:val="both"/>
        <w:rPr>
          <w:rFonts w:cs="Times New Roman"/>
          <w:color w:val="auto"/>
          <w:lang w:val="ru-RU"/>
        </w:rPr>
      </w:pPr>
      <w:r w:rsidRPr="00950743">
        <w:rPr>
          <w:rFonts w:cs="Times New Roman"/>
          <w:color w:val="auto"/>
          <w:lang w:val="ru-RU"/>
        </w:rPr>
        <w:t>ДИМЕТИЛСУЛЬФОКСИД, СЕРА, РАСТВОРИМОСТЬ, НАСЫЩЕНН</w:t>
      </w:r>
      <w:r w:rsidR="00506440" w:rsidRPr="00950743">
        <w:rPr>
          <w:rFonts w:cs="Times New Roman"/>
          <w:color w:val="auto"/>
          <w:lang w:val="ru-RU"/>
        </w:rPr>
        <w:t>Ы</w:t>
      </w:r>
      <w:r w:rsidR="00950743" w:rsidRPr="00950743">
        <w:rPr>
          <w:rFonts w:cs="Times New Roman"/>
          <w:color w:val="auto"/>
          <w:lang w:val="ru-RU"/>
        </w:rPr>
        <w:t>Е И ПЕРЕСЫЩЕННЫЕ РАСТВОРЫ</w:t>
      </w:r>
    </w:p>
    <w:p w:rsidR="005F25BE" w:rsidRPr="00950743" w:rsidRDefault="005F25BE" w:rsidP="00480F94">
      <w:pPr>
        <w:spacing w:line="336" w:lineRule="auto"/>
        <w:ind w:firstLine="709"/>
        <w:jc w:val="both"/>
        <w:rPr>
          <w:rFonts w:cs="Times New Roman"/>
          <w:color w:val="auto"/>
          <w:highlight w:val="green"/>
          <w:lang w:val="ru-RU"/>
        </w:rPr>
      </w:pPr>
      <w:r w:rsidRPr="00950743">
        <w:rPr>
          <w:rFonts w:cs="Times New Roman"/>
          <w:color w:val="auto"/>
          <w:lang w:val="ru-RU"/>
        </w:rPr>
        <w:t xml:space="preserve">Объекты исследования: </w:t>
      </w:r>
      <w:r w:rsidR="007A0EC6" w:rsidRPr="00950743">
        <w:rPr>
          <w:rFonts w:cs="Times New Roman"/>
          <w:color w:val="auto"/>
          <w:lang w:val="ru-RU"/>
        </w:rPr>
        <w:t>Р</w:t>
      </w:r>
      <w:r w:rsidRPr="00950743">
        <w:rPr>
          <w:rFonts w:cs="Times New Roman"/>
          <w:color w:val="auto"/>
          <w:lang w:val="ru-RU"/>
        </w:rPr>
        <w:t xml:space="preserve">астворы </w:t>
      </w:r>
      <w:r w:rsidR="00506440" w:rsidRPr="00950743">
        <w:rPr>
          <w:rFonts w:cs="Times New Roman"/>
          <w:color w:val="auto"/>
          <w:lang w:val="ru-RU"/>
        </w:rPr>
        <w:t xml:space="preserve">и осадки серы в диметилсульфоксиде. </w:t>
      </w:r>
    </w:p>
    <w:p w:rsidR="005F25BE" w:rsidRPr="00950743" w:rsidRDefault="005F25BE" w:rsidP="00480F94">
      <w:pPr>
        <w:spacing w:line="336" w:lineRule="auto"/>
        <w:ind w:firstLine="709"/>
        <w:jc w:val="both"/>
        <w:rPr>
          <w:rFonts w:cs="Times New Roman"/>
          <w:color w:val="auto"/>
          <w:highlight w:val="green"/>
          <w:lang w:val="ru-RU"/>
        </w:rPr>
      </w:pPr>
      <w:r w:rsidRPr="00950743">
        <w:rPr>
          <w:rFonts w:cs="Times New Roman"/>
          <w:color w:val="auto"/>
          <w:lang w:val="ru-RU"/>
        </w:rPr>
        <w:t xml:space="preserve">Цель работы: </w:t>
      </w:r>
      <w:r w:rsidR="00506440" w:rsidRPr="00950743">
        <w:rPr>
          <w:rFonts w:cs="Times New Roman"/>
          <w:color w:val="auto"/>
          <w:lang w:val="ru-RU"/>
        </w:rPr>
        <w:t xml:space="preserve">Построение диаграммы растворимости в системе ДМСО-сера в интервале температур </w:t>
      </w:r>
      <w:r w:rsidR="00506440" w:rsidRPr="00950743">
        <w:rPr>
          <w:rFonts w:cs="Times New Roman"/>
          <w:color w:val="auto"/>
        </w:rPr>
        <w:t>T</w:t>
      </w:r>
      <w:r w:rsidR="00506440" w:rsidRPr="00950743">
        <w:rPr>
          <w:rFonts w:cs="Times New Roman"/>
          <w:color w:val="auto"/>
          <w:lang w:val="ru-RU"/>
        </w:rPr>
        <w:t xml:space="preserve"> = 25÷175°</w:t>
      </w:r>
      <w:r w:rsidR="00506440" w:rsidRPr="00950743">
        <w:rPr>
          <w:rFonts w:cs="Times New Roman"/>
          <w:color w:val="auto"/>
        </w:rPr>
        <w:t>C</w:t>
      </w:r>
      <w:r w:rsidR="00506440" w:rsidRPr="00950743">
        <w:rPr>
          <w:rFonts w:cs="Times New Roman"/>
          <w:color w:val="auto"/>
          <w:lang w:val="ru-RU"/>
        </w:rPr>
        <w:t xml:space="preserve">. </w:t>
      </w:r>
    </w:p>
    <w:p w:rsidR="005F25BE" w:rsidRPr="00950743" w:rsidRDefault="005F25BE" w:rsidP="00480F94">
      <w:pPr>
        <w:spacing w:line="336" w:lineRule="auto"/>
        <w:ind w:firstLine="709"/>
        <w:jc w:val="both"/>
        <w:rPr>
          <w:rFonts w:cs="Times New Roman"/>
          <w:color w:val="auto"/>
          <w:highlight w:val="green"/>
          <w:lang w:val="ru-RU"/>
        </w:rPr>
      </w:pPr>
      <w:r w:rsidRPr="00950743">
        <w:rPr>
          <w:rFonts w:cs="Times New Roman"/>
          <w:color w:val="auto"/>
          <w:lang w:val="ru-RU"/>
        </w:rPr>
        <w:t xml:space="preserve">Методы исследования: </w:t>
      </w:r>
      <w:r w:rsidR="007A0EC6" w:rsidRPr="00950743">
        <w:rPr>
          <w:rFonts w:cs="Times New Roman"/>
          <w:color w:val="auto"/>
          <w:lang w:val="ru-RU"/>
        </w:rPr>
        <w:t>Г</w:t>
      </w:r>
      <w:r w:rsidR="00506440" w:rsidRPr="00950743">
        <w:rPr>
          <w:rFonts w:cs="Times New Roman"/>
          <w:color w:val="auto"/>
          <w:lang w:val="ru-RU"/>
        </w:rPr>
        <w:t xml:space="preserve">равитационные (взвешивание с точностью ±0.0001 г объектов исследования) и сольвотермические. </w:t>
      </w:r>
    </w:p>
    <w:p w:rsidR="005F25BE" w:rsidRPr="00950743" w:rsidRDefault="005F25BE" w:rsidP="00480F94">
      <w:pPr>
        <w:spacing w:line="336" w:lineRule="auto"/>
        <w:ind w:firstLine="709"/>
        <w:jc w:val="both"/>
        <w:rPr>
          <w:rFonts w:cs="Times New Roman"/>
          <w:color w:val="auto"/>
          <w:lang w:val="ru-RU"/>
        </w:rPr>
      </w:pPr>
      <w:r w:rsidRPr="00950743">
        <w:rPr>
          <w:rFonts w:cs="Times New Roman"/>
          <w:color w:val="auto"/>
          <w:lang w:val="ru-RU"/>
        </w:rPr>
        <w:t>Основные результаты:</w:t>
      </w:r>
      <w:r w:rsidR="00506440" w:rsidRPr="00950743">
        <w:rPr>
          <w:rFonts w:cs="Times New Roman"/>
          <w:color w:val="auto"/>
          <w:lang w:val="ru-RU"/>
        </w:rPr>
        <w:t xml:space="preserve"> </w:t>
      </w:r>
    </w:p>
    <w:p w:rsidR="00C60BAD" w:rsidRPr="00950743" w:rsidRDefault="00C60BAD" w:rsidP="00480F94">
      <w:pPr>
        <w:spacing w:line="336" w:lineRule="auto"/>
        <w:ind w:firstLine="709"/>
        <w:jc w:val="both"/>
        <w:rPr>
          <w:rFonts w:cs="Times New Roman"/>
          <w:color w:val="auto"/>
          <w:highlight w:val="green"/>
          <w:lang w:val="ru-RU"/>
        </w:rPr>
      </w:pPr>
      <w:r w:rsidRPr="00950743">
        <w:rPr>
          <w:rFonts w:cs="Times New Roman"/>
          <w:bCs/>
          <w:color w:val="auto"/>
          <w:lang w:val="kk-KZ"/>
        </w:rPr>
        <w:t>Проведено систематическое исследование изотермической зависимости растворимости ромбической серы в диметилсульфоксиде (</w:t>
      </w:r>
      <w:r w:rsidRPr="00950743">
        <w:rPr>
          <w:rFonts w:cs="Times New Roman"/>
          <w:b/>
          <w:color w:val="auto"/>
          <w:lang w:val="ru-RU"/>
        </w:rPr>
        <w:t>ДМСО</w:t>
      </w:r>
      <w:r w:rsidRPr="00950743">
        <w:rPr>
          <w:rFonts w:cs="Times New Roman"/>
          <w:bCs/>
          <w:color w:val="auto"/>
          <w:lang w:val="kk-KZ"/>
        </w:rPr>
        <w:t xml:space="preserve">) в интервале температур 25–175°C гравитационным методом. Впервые обнаружено, что на растворимость серы влияет не только температура растворителя, но и фазовый переход α−S в моноклинную модификацию (β−S), происходящий в процессе растворения, а также плавление ромбической фазы серы (α−S). Показано, что концентрации пересыщенных растворов серы, полученных охлаждением изотермически нагретых растворов до 25°C, значительно увеличиваются с повышением температуры изотерм. Подтверждено известное значение (≈ 1 г/л) растворимости серы в ДМСО при 25°C и установлены такие ее новые аспекты: </w:t>
      </w:r>
    </w:p>
    <w:p w:rsidR="00C60BAD" w:rsidRPr="00950743" w:rsidRDefault="00C60BAD" w:rsidP="00480F94">
      <w:pPr>
        <w:spacing w:line="336" w:lineRule="auto"/>
        <w:jc w:val="both"/>
        <w:rPr>
          <w:rFonts w:cs="Times New Roman"/>
          <w:color w:val="auto"/>
          <w:highlight w:val="green"/>
          <w:lang w:val="ru-RU"/>
        </w:rPr>
      </w:pPr>
      <w:r w:rsidRPr="00950743">
        <w:rPr>
          <w:rFonts w:cs="Times New Roman"/>
          <w:bCs/>
          <w:color w:val="auto"/>
          <w:lang w:val="kk-KZ"/>
        </w:rPr>
        <w:t xml:space="preserve">1) Повышение растворимости серы до 100 раз в интервале температур 25–175°C; </w:t>
      </w:r>
    </w:p>
    <w:p w:rsidR="00C60BAD" w:rsidRPr="00950743" w:rsidRDefault="00C60BAD" w:rsidP="00480F94">
      <w:pPr>
        <w:spacing w:line="336" w:lineRule="auto"/>
        <w:jc w:val="both"/>
        <w:rPr>
          <w:rFonts w:cs="Times New Roman"/>
          <w:color w:val="auto"/>
          <w:highlight w:val="green"/>
          <w:lang w:val="ru-RU"/>
        </w:rPr>
      </w:pPr>
      <w:r w:rsidRPr="00950743">
        <w:rPr>
          <w:rFonts w:cs="Times New Roman"/>
          <w:bCs/>
          <w:color w:val="auto"/>
          <w:lang w:val="kk-KZ"/>
        </w:rPr>
        <w:t xml:space="preserve">2) Увеличение концентрации пересыщенных растворов серы при 25°С до 15 раз после охлаждения растворов, полученных в интервале температур 50–175°С; </w:t>
      </w:r>
    </w:p>
    <w:p w:rsidR="00C60BAD" w:rsidRPr="00950743" w:rsidRDefault="00C60BAD" w:rsidP="00480F94">
      <w:pPr>
        <w:spacing w:line="336" w:lineRule="auto"/>
        <w:jc w:val="both"/>
        <w:rPr>
          <w:rFonts w:cs="Times New Roman"/>
          <w:color w:val="auto"/>
          <w:highlight w:val="green"/>
          <w:lang w:val="ru-RU"/>
        </w:rPr>
      </w:pPr>
      <w:r w:rsidRPr="00950743">
        <w:rPr>
          <w:rFonts w:cs="Times New Roman"/>
          <w:bCs/>
          <w:color w:val="auto"/>
          <w:lang w:val="kk-KZ"/>
        </w:rPr>
        <w:t xml:space="preserve">3) Растворимость серы в ДМСО при 100°C возрастает более чем в 4 раза по сравнению с ее растворимостью при 75°C, что связано с превращением α−S → β−S при 95.5°C; </w:t>
      </w:r>
    </w:p>
    <w:p w:rsidR="00C60BAD" w:rsidRPr="00950743" w:rsidRDefault="00C60BAD" w:rsidP="00480F94">
      <w:pPr>
        <w:spacing w:line="336" w:lineRule="auto"/>
        <w:jc w:val="both"/>
        <w:rPr>
          <w:rFonts w:cs="Times New Roman"/>
          <w:color w:val="auto"/>
          <w:highlight w:val="green"/>
          <w:lang w:val="ru-RU"/>
        </w:rPr>
      </w:pPr>
      <w:r w:rsidRPr="00950743">
        <w:rPr>
          <w:rFonts w:cs="Times New Roman"/>
          <w:bCs/>
          <w:color w:val="auto"/>
          <w:lang w:val="kk-KZ"/>
        </w:rPr>
        <w:t>4) Рост концентрации пересыщенного раствора серы при 25°С после охлаждения раствора с изотермы 125°С, по сравнению с 100°С, был также определен более чем в 4 раза</w:t>
      </w:r>
      <w:r w:rsidRPr="00950743">
        <w:rPr>
          <w:rFonts w:cs="Times New Roman"/>
          <w:bCs/>
          <w:color w:val="auto"/>
          <w:lang w:val="ru-RU"/>
        </w:rPr>
        <w:t>,</w:t>
      </w:r>
      <w:r w:rsidRPr="00950743">
        <w:rPr>
          <w:rFonts w:cs="Times New Roman"/>
          <w:bCs/>
          <w:color w:val="auto"/>
          <w:lang w:val="kk-KZ"/>
        </w:rPr>
        <w:t xml:space="preserve"> и связан с плавлением α−S при 115°C. </w:t>
      </w:r>
    </w:p>
    <w:p w:rsidR="00C60BAD" w:rsidRPr="00950743" w:rsidRDefault="00C60BAD" w:rsidP="00480F94">
      <w:pPr>
        <w:spacing w:line="336" w:lineRule="auto"/>
        <w:ind w:firstLine="709"/>
        <w:jc w:val="both"/>
        <w:rPr>
          <w:rFonts w:cs="Times New Roman"/>
          <w:color w:val="auto"/>
          <w:highlight w:val="green"/>
          <w:lang w:val="ru-RU"/>
        </w:rPr>
      </w:pPr>
      <w:r w:rsidRPr="00950743">
        <w:rPr>
          <w:rFonts w:cs="Times New Roman"/>
          <w:bCs/>
          <w:color w:val="auto"/>
          <w:lang w:val="kk-KZ"/>
        </w:rPr>
        <w:t>Предлагается рассматривать значение ≈ 14 г/л как рабочий и устойчивый пересыщенный раствор серы в ДМСО при 25°С.</w:t>
      </w:r>
      <w:r w:rsidRPr="00950743">
        <w:rPr>
          <w:rFonts w:cs="Times New Roman"/>
          <w:bCs/>
          <w:color w:val="auto"/>
          <w:lang w:val="ru-RU"/>
        </w:rPr>
        <w:t xml:space="preserve"> </w:t>
      </w:r>
    </w:p>
    <w:p w:rsidR="00C60BAD" w:rsidRPr="00950743" w:rsidRDefault="005F25BE" w:rsidP="00480F94">
      <w:pPr>
        <w:spacing w:line="336" w:lineRule="auto"/>
        <w:ind w:firstLine="709"/>
        <w:jc w:val="both"/>
        <w:rPr>
          <w:rFonts w:cs="Times New Roman"/>
          <w:color w:val="auto"/>
          <w:lang w:val="ru-RU"/>
        </w:rPr>
      </w:pPr>
      <w:r w:rsidRPr="00950743">
        <w:rPr>
          <w:rFonts w:cs="Times New Roman"/>
          <w:bCs/>
          <w:color w:val="auto"/>
          <w:lang w:val="ru-RU"/>
        </w:rPr>
        <w:t xml:space="preserve">Основные конструктивные и технико экономические показатели отсутствуют. </w:t>
      </w:r>
    </w:p>
    <w:p w:rsidR="00C60BAD" w:rsidRPr="00950743" w:rsidRDefault="005F25BE" w:rsidP="00480F94">
      <w:pPr>
        <w:spacing w:line="336" w:lineRule="auto"/>
        <w:ind w:firstLine="709"/>
        <w:jc w:val="both"/>
        <w:rPr>
          <w:rFonts w:cs="Times New Roman"/>
          <w:color w:val="auto"/>
          <w:lang w:val="ru-RU"/>
        </w:rPr>
      </w:pPr>
      <w:r w:rsidRPr="00950743">
        <w:rPr>
          <w:rFonts w:cs="Times New Roman"/>
          <w:bCs/>
          <w:color w:val="auto"/>
          <w:lang w:val="ru-RU"/>
        </w:rPr>
        <w:t>Степень внедрения в настоящее время определена</w:t>
      </w:r>
      <w:r w:rsidR="00EE6F50" w:rsidRPr="00950743">
        <w:rPr>
          <w:rFonts w:cs="Times New Roman"/>
          <w:bCs/>
          <w:color w:val="auto"/>
          <w:lang w:val="ru-RU"/>
        </w:rPr>
        <w:t xml:space="preserve"> как «Готова к применению»</w:t>
      </w:r>
      <w:r w:rsidRPr="00950743">
        <w:rPr>
          <w:rFonts w:cs="Times New Roman"/>
          <w:bCs/>
          <w:color w:val="auto"/>
          <w:lang w:val="ru-RU"/>
        </w:rPr>
        <w:t xml:space="preserve">. </w:t>
      </w:r>
    </w:p>
    <w:p w:rsidR="00C60BAD" w:rsidRPr="00950743" w:rsidRDefault="005F25BE" w:rsidP="00480F94">
      <w:pPr>
        <w:spacing w:line="336" w:lineRule="auto"/>
        <w:ind w:firstLine="709"/>
        <w:jc w:val="both"/>
        <w:rPr>
          <w:rFonts w:cs="Times New Roman"/>
          <w:color w:val="auto"/>
          <w:lang w:val="ru-RU"/>
        </w:rPr>
      </w:pPr>
      <w:r w:rsidRPr="00950743">
        <w:rPr>
          <w:rFonts w:cs="Times New Roman"/>
          <w:bCs/>
          <w:color w:val="auto"/>
          <w:lang w:val="ru-RU"/>
        </w:rPr>
        <w:t xml:space="preserve">Эффективность установлена </w:t>
      </w:r>
      <w:r w:rsidR="00A47DBB" w:rsidRPr="00950743">
        <w:rPr>
          <w:rFonts w:cs="Times New Roman"/>
          <w:bCs/>
          <w:color w:val="auto"/>
          <w:lang w:val="ru-RU"/>
        </w:rPr>
        <w:t>при</w:t>
      </w:r>
      <w:r w:rsidRPr="00950743">
        <w:rPr>
          <w:rFonts w:cs="Times New Roman"/>
          <w:bCs/>
          <w:color w:val="auto"/>
          <w:lang w:val="ru-RU"/>
        </w:rPr>
        <w:t xml:space="preserve"> </w:t>
      </w:r>
      <w:r w:rsidR="00EE6F50" w:rsidRPr="00950743">
        <w:rPr>
          <w:rFonts w:cs="Times New Roman"/>
          <w:bCs/>
          <w:color w:val="auto"/>
          <w:lang w:val="ru-RU"/>
        </w:rPr>
        <w:t>получени</w:t>
      </w:r>
      <w:r w:rsidR="00A47DBB" w:rsidRPr="00950743">
        <w:rPr>
          <w:rFonts w:cs="Times New Roman"/>
          <w:bCs/>
          <w:color w:val="auto"/>
          <w:lang w:val="ru-RU"/>
        </w:rPr>
        <w:t>и</w:t>
      </w:r>
      <w:r w:rsidR="00EE6F50" w:rsidRPr="00950743">
        <w:rPr>
          <w:rFonts w:cs="Times New Roman"/>
          <w:bCs/>
          <w:color w:val="auto"/>
          <w:lang w:val="ru-RU"/>
        </w:rPr>
        <w:t xml:space="preserve"> нанокомпозитов </w:t>
      </w:r>
      <w:r w:rsidR="00A47DBB" w:rsidRPr="00950743">
        <w:rPr>
          <w:rFonts w:cs="Times New Roman"/>
          <w:bCs/>
          <w:color w:val="auto"/>
          <w:lang w:val="ru-RU"/>
        </w:rPr>
        <w:t>на основе на</w:t>
      </w:r>
      <w:r w:rsidR="00EE6F50" w:rsidRPr="00950743">
        <w:rPr>
          <w:rFonts w:cs="Times New Roman"/>
          <w:bCs/>
          <w:color w:val="auto"/>
          <w:lang w:val="ru-RU"/>
        </w:rPr>
        <w:t xml:space="preserve">ночастиц серы </w:t>
      </w:r>
      <w:r w:rsidR="00A47DBB" w:rsidRPr="00950743">
        <w:rPr>
          <w:rFonts w:cs="Times New Roman"/>
          <w:bCs/>
          <w:color w:val="auto"/>
          <w:lang w:val="ru-RU"/>
        </w:rPr>
        <w:t xml:space="preserve">и </w:t>
      </w:r>
      <w:r w:rsidRPr="00950743">
        <w:rPr>
          <w:rFonts w:cs="Times New Roman"/>
          <w:bCs/>
          <w:color w:val="auto"/>
          <w:lang w:val="ru-RU"/>
        </w:rPr>
        <w:t xml:space="preserve">изучении </w:t>
      </w:r>
      <w:r w:rsidR="00A47DBB" w:rsidRPr="00950743">
        <w:rPr>
          <w:rFonts w:cs="Times New Roman"/>
          <w:bCs/>
          <w:color w:val="auto"/>
          <w:lang w:val="ru-RU"/>
        </w:rPr>
        <w:t>их фотокаталитических</w:t>
      </w:r>
      <w:r w:rsidRPr="00950743">
        <w:rPr>
          <w:rFonts w:cs="Times New Roman"/>
          <w:bCs/>
          <w:color w:val="auto"/>
          <w:lang w:val="ru-RU"/>
        </w:rPr>
        <w:t xml:space="preserve"> и биологических свойств. </w:t>
      </w:r>
    </w:p>
    <w:p w:rsidR="00C60BAD" w:rsidRPr="00950743" w:rsidRDefault="005F25BE" w:rsidP="00480F94">
      <w:pPr>
        <w:spacing w:line="336" w:lineRule="auto"/>
        <w:ind w:firstLine="709"/>
        <w:jc w:val="both"/>
        <w:rPr>
          <w:rFonts w:cs="Times New Roman"/>
          <w:color w:val="auto"/>
          <w:lang w:val="ru-RU"/>
        </w:rPr>
      </w:pPr>
      <w:r w:rsidRPr="00950743">
        <w:rPr>
          <w:rFonts w:cs="Times New Roman"/>
          <w:bCs/>
          <w:color w:val="auto"/>
          <w:lang w:val="ru-RU"/>
        </w:rPr>
        <w:t xml:space="preserve">Область применения: </w:t>
      </w:r>
      <w:r w:rsidR="007E3221" w:rsidRPr="00950743">
        <w:rPr>
          <w:rFonts w:cs="Times New Roman"/>
          <w:color w:val="auto"/>
          <w:lang w:val="ru-RU"/>
        </w:rPr>
        <w:t xml:space="preserve">биомедицина, </w:t>
      </w:r>
      <w:r w:rsidRPr="00950743">
        <w:rPr>
          <w:rFonts w:cs="Times New Roman"/>
          <w:color w:val="auto"/>
          <w:lang w:val="ru-RU"/>
        </w:rPr>
        <w:t>сельское хозяйство, строитель</w:t>
      </w:r>
      <w:r w:rsidR="00E24070" w:rsidRPr="00950743">
        <w:rPr>
          <w:rFonts w:cs="Times New Roman"/>
          <w:color w:val="auto"/>
          <w:lang w:val="ru-RU"/>
        </w:rPr>
        <w:t>ство</w:t>
      </w:r>
      <w:r w:rsidRPr="00950743">
        <w:rPr>
          <w:rFonts w:cs="Times New Roman"/>
          <w:color w:val="auto"/>
          <w:lang w:val="ru-RU"/>
        </w:rPr>
        <w:t>.</w:t>
      </w:r>
      <w:r w:rsidR="00C60BAD" w:rsidRPr="00950743">
        <w:rPr>
          <w:rFonts w:cs="Times New Roman"/>
          <w:color w:val="auto"/>
          <w:lang w:val="ru-RU"/>
        </w:rPr>
        <w:t xml:space="preserve"> </w:t>
      </w:r>
    </w:p>
    <w:p w:rsidR="00503FC9" w:rsidRPr="00950743" w:rsidRDefault="00480F94" w:rsidP="00950743">
      <w:pPr>
        <w:widowControl/>
        <w:suppressAutoHyphens w:val="0"/>
        <w:spacing w:after="200" w:line="276" w:lineRule="auto"/>
        <w:jc w:val="center"/>
        <w:rPr>
          <w:rFonts w:cs="Times New Roman"/>
          <w:b/>
          <w:color w:val="auto"/>
          <w:lang w:val="kk-KZ"/>
        </w:rPr>
      </w:pPr>
      <w:r w:rsidRPr="00950743">
        <w:rPr>
          <w:rFonts w:cs="Times New Roman"/>
          <w:color w:val="auto"/>
          <w:lang w:val="kk-KZ"/>
        </w:rPr>
        <w:br w:type="page"/>
      </w:r>
      <w:r w:rsidR="00503FC9" w:rsidRPr="00950743">
        <w:rPr>
          <w:rFonts w:cs="Times New Roman"/>
          <w:b/>
          <w:color w:val="auto"/>
          <w:lang w:val="kk-KZ"/>
        </w:rPr>
        <w:lastRenderedPageBreak/>
        <w:t>СОДЕРЖАНИЕ</w:t>
      </w:r>
    </w:p>
    <w:p w:rsidR="00503FC9" w:rsidRPr="00950743" w:rsidRDefault="00503FC9" w:rsidP="00BE5A5A">
      <w:pPr>
        <w:spacing w:line="360" w:lineRule="auto"/>
        <w:jc w:val="center"/>
        <w:rPr>
          <w:rFonts w:cs="Times New Roman"/>
          <w:color w:val="auto"/>
          <w:lang w:val="kk-KZ"/>
        </w:rPr>
      </w:pPr>
    </w:p>
    <w:p w:rsidR="00443761" w:rsidRPr="00950743" w:rsidRDefault="00503FC9" w:rsidP="00BE5A5A">
      <w:pPr>
        <w:pStyle w:val="12"/>
        <w:ind w:firstLine="0"/>
      </w:pPr>
      <w:r w:rsidRPr="00950743">
        <w:fldChar w:fldCharType="begin"/>
      </w:r>
      <w:r w:rsidRPr="00950743">
        <w:instrText xml:space="preserve"> TOC \o "1-3" \h \z \u </w:instrText>
      </w:r>
      <w:r w:rsidRPr="00950743">
        <w:fldChar w:fldCharType="separate"/>
      </w:r>
      <w:hyperlink w:anchor="_Toc528535099" w:history="1">
        <w:r w:rsidRPr="00950743">
          <w:rPr>
            <w:rStyle w:val="a6"/>
            <w:b w:val="0"/>
            <w:caps w:val="0"/>
            <w:color w:val="auto"/>
          </w:rPr>
          <w:t xml:space="preserve"> </w:t>
        </w:r>
        <w:r w:rsidR="000F79E8" w:rsidRPr="00950743">
          <w:rPr>
            <w:rStyle w:val="a6"/>
            <w:color w:val="auto"/>
          </w:rPr>
          <w:t>ВВЕДЕНИЕ</w:t>
        </w:r>
        <w:r w:rsidR="000F79E8" w:rsidRPr="00950743">
          <w:rPr>
            <w:rStyle w:val="a6"/>
            <w:b w:val="0"/>
            <w:i/>
            <w:color w:val="auto"/>
          </w:rPr>
          <w:t xml:space="preserve"> </w:t>
        </w:r>
        <w:r w:rsidRPr="00950743">
          <w:rPr>
            <w:b w:val="0"/>
            <w:webHidden/>
          </w:rPr>
          <w:tab/>
        </w:r>
        <w:r w:rsidR="00FF6C28" w:rsidRPr="00950743">
          <w:rPr>
            <w:b w:val="0"/>
            <w:webHidden/>
          </w:rPr>
          <w:t>5</w:t>
        </w:r>
      </w:hyperlink>
    </w:p>
    <w:p w:rsidR="00503FC9" w:rsidRPr="00950743" w:rsidRDefault="008F3129" w:rsidP="00BE5A5A">
      <w:pPr>
        <w:pStyle w:val="2"/>
        <w:spacing w:line="360" w:lineRule="auto"/>
        <w:ind w:left="0" w:right="0"/>
        <w:rPr>
          <w:rFonts w:eastAsia="Times New Roman"/>
          <w:b w:val="0"/>
          <w:i w:val="0"/>
          <w:color w:val="auto"/>
          <w:u w:val="none"/>
        </w:rPr>
      </w:pPr>
      <w:hyperlink w:anchor="_Toc528535100" w:history="1">
        <w:r w:rsidR="00950743" w:rsidRPr="00950743">
          <w:rPr>
            <w:rStyle w:val="a6"/>
            <w:b w:val="0"/>
            <w:i w:val="0"/>
            <w:color w:val="auto"/>
            <w:u w:val="none"/>
          </w:rPr>
          <w:t>1</w:t>
        </w:r>
        <w:r w:rsidR="00503FC9" w:rsidRPr="00950743">
          <w:rPr>
            <w:rStyle w:val="a6"/>
            <w:b w:val="0"/>
            <w:i w:val="0"/>
            <w:color w:val="auto"/>
            <w:u w:val="none"/>
          </w:rPr>
          <w:t xml:space="preserve"> </w:t>
        </w:r>
        <w:r w:rsidR="000F79E8" w:rsidRPr="00950743">
          <w:rPr>
            <w:rStyle w:val="a6"/>
            <w:i w:val="0"/>
            <w:color w:val="auto"/>
            <w:u w:val="none"/>
          </w:rPr>
          <w:t>ЭКСПЕРИМЕНТ</w:t>
        </w:r>
        <w:r w:rsidR="0052057C" w:rsidRPr="00950743">
          <w:rPr>
            <w:rStyle w:val="a6"/>
            <w:b w:val="0"/>
            <w:i w:val="0"/>
            <w:color w:val="auto"/>
            <w:u w:val="none"/>
          </w:rPr>
          <w:t xml:space="preserve"> </w:t>
        </w:r>
        <w:r w:rsidR="00503FC9" w:rsidRPr="00950743">
          <w:rPr>
            <w:b w:val="0"/>
            <w:i w:val="0"/>
            <w:webHidden/>
            <w:color w:val="auto"/>
            <w:u w:val="none"/>
          </w:rPr>
          <w:tab/>
        </w:r>
        <w:r w:rsidR="00FF6C28" w:rsidRPr="00950743">
          <w:rPr>
            <w:b w:val="0"/>
            <w:i w:val="0"/>
            <w:webHidden/>
            <w:color w:val="auto"/>
            <w:u w:val="none"/>
          </w:rPr>
          <w:t>6</w:t>
        </w:r>
      </w:hyperlink>
    </w:p>
    <w:p w:rsidR="00503FC9" w:rsidRPr="00950743" w:rsidRDefault="008F3129" w:rsidP="00BE5A5A">
      <w:pPr>
        <w:pStyle w:val="3"/>
        <w:spacing w:line="360" w:lineRule="auto"/>
        <w:ind w:left="0" w:right="0"/>
        <w:rPr>
          <w:rFonts w:eastAsia="Times New Roman"/>
          <w:lang w:eastAsia="ru-RU"/>
        </w:rPr>
      </w:pPr>
      <w:hyperlink w:anchor="_Toc528535102" w:history="1">
        <w:r w:rsidR="00950743" w:rsidRPr="00950743">
          <w:rPr>
            <w:rStyle w:val="a6"/>
            <w:color w:val="auto"/>
          </w:rPr>
          <w:t>1</w:t>
        </w:r>
        <w:r w:rsidR="00503FC9" w:rsidRPr="00950743">
          <w:rPr>
            <w:rStyle w:val="a6"/>
            <w:color w:val="auto"/>
          </w:rPr>
          <w:t>.1</w:t>
        </w:r>
        <w:r w:rsidR="00B720EB" w:rsidRPr="00950743">
          <w:rPr>
            <w:rStyle w:val="a6"/>
            <w:color w:val="auto"/>
          </w:rPr>
          <w:t>.</w:t>
        </w:r>
        <w:r w:rsidR="00503FC9" w:rsidRPr="00950743">
          <w:rPr>
            <w:rStyle w:val="a6"/>
            <w:color w:val="auto"/>
          </w:rPr>
          <w:t xml:space="preserve"> </w:t>
        </w:r>
        <w:r w:rsidR="00443761" w:rsidRPr="00950743">
          <w:rPr>
            <w:bCs/>
          </w:rPr>
          <w:t>Материалы</w:t>
        </w:r>
        <w:r w:rsidR="0052057C" w:rsidRPr="00950743">
          <w:rPr>
            <w:bCs/>
          </w:rPr>
          <w:t xml:space="preserve"> </w:t>
        </w:r>
        <w:r w:rsidR="00503FC9" w:rsidRPr="00950743">
          <w:rPr>
            <w:webHidden/>
          </w:rPr>
          <w:tab/>
        </w:r>
        <w:r w:rsidR="00FF6C28" w:rsidRPr="00950743">
          <w:rPr>
            <w:webHidden/>
          </w:rPr>
          <w:t>6</w:t>
        </w:r>
      </w:hyperlink>
    </w:p>
    <w:p w:rsidR="00503FC9" w:rsidRPr="00950743" w:rsidRDefault="008F3129" w:rsidP="00BE5A5A">
      <w:pPr>
        <w:pStyle w:val="3"/>
        <w:spacing w:line="360" w:lineRule="auto"/>
        <w:ind w:left="0" w:right="0"/>
        <w:rPr>
          <w:rFonts w:eastAsia="Times New Roman"/>
          <w:lang w:eastAsia="ru-RU"/>
        </w:rPr>
      </w:pPr>
      <w:hyperlink w:anchor="_Toc528535103" w:history="1">
        <w:r w:rsidR="00950743" w:rsidRPr="00950743">
          <w:rPr>
            <w:rStyle w:val="a6"/>
            <w:color w:val="auto"/>
          </w:rPr>
          <w:t>1</w:t>
        </w:r>
        <w:r w:rsidR="00503FC9" w:rsidRPr="00950743">
          <w:rPr>
            <w:rStyle w:val="a6"/>
            <w:color w:val="auto"/>
          </w:rPr>
          <w:t>.</w:t>
        </w:r>
        <w:r w:rsidR="00443761" w:rsidRPr="00950743">
          <w:rPr>
            <w:rStyle w:val="a6"/>
            <w:color w:val="auto"/>
          </w:rPr>
          <w:t>2</w:t>
        </w:r>
        <w:r w:rsidR="00B720EB" w:rsidRPr="00950743">
          <w:rPr>
            <w:rStyle w:val="a6"/>
            <w:color w:val="auto"/>
          </w:rPr>
          <w:t>.</w:t>
        </w:r>
        <w:r w:rsidR="00503FC9" w:rsidRPr="00950743">
          <w:rPr>
            <w:rStyle w:val="a6"/>
            <w:color w:val="auto"/>
          </w:rPr>
          <w:t xml:space="preserve"> </w:t>
        </w:r>
        <w:r w:rsidR="00443761" w:rsidRPr="00950743">
          <w:rPr>
            <w:bCs/>
          </w:rPr>
          <w:t>Методы</w:t>
        </w:r>
        <w:r w:rsidR="0052057C" w:rsidRPr="00950743">
          <w:rPr>
            <w:bCs/>
            <w:i/>
          </w:rPr>
          <w:t xml:space="preserve"> </w:t>
        </w:r>
        <w:r w:rsidR="00503FC9" w:rsidRPr="00950743">
          <w:rPr>
            <w:webHidden/>
          </w:rPr>
          <w:tab/>
        </w:r>
        <w:r w:rsidR="00FF6C28" w:rsidRPr="00950743">
          <w:rPr>
            <w:webHidden/>
          </w:rPr>
          <w:t>6</w:t>
        </w:r>
      </w:hyperlink>
    </w:p>
    <w:p w:rsidR="00503FC9" w:rsidRPr="00950743" w:rsidRDefault="008F3129" w:rsidP="00BE5A5A">
      <w:pPr>
        <w:pStyle w:val="3"/>
        <w:spacing w:line="360" w:lineRule="auto"/>
        <w:ind w:left="0" w:right="0"/>
        <w:rPr>
          <w:rFonts w:eastAsia="Times New Roman"/>
          <w:lang w:eastAsia="ru-RU"/>
        </w:rPr>
      </w:pPr>
      <w:hyperlink w:anchor="_Toc528535104" w:history="1">
        <w:r w:rsidR="00950743" w:rsidRPr="00950743">
          <w:rPr>
            <w:rStyle w:val="a6"/>
            <w:color w:val="auto"/>
          </w:rPr>
          <w:t>2</w:t>
        </w:r>
        <w:r w:rsidR="00503FC9" w:rsidRPr="00950743">
          <w:rPr>
            <w:rStyle w:val="a6"/>
            <w:color w:val="auto"/>
          </w:rPr>
          <w:t xml:space="preserve"> </w:t>
        </w:r>
        <w:r w:rsidR="000F79E8" w:rsidRPr="00950743">
          <w:rPr>
            <w:b/>
            <w:bCs/>
          </w:rPr>
          <w:t>РЕЗУЛЬТАТЫ И ОБСУЖДЕНИЕ</w:t>
        </w:r>
        <w:r w:rsidR="0052057C" w:rsidRPr="00950743">
          <w:rPr>
            <w:bCs/>
          </w:rPr>
          <w:t xml:space="preserve"> </w:t>
        </w:r>
        <w:r w:rsidR="00503FC9" w:rsidRPr="00950743">
          <w:rPr>
            <w:webHidden/>
          </w:rPr>
          <w:tab/>
        </w:r>
        <w:r w:rsidR="00FF6C28" w:rsidRPr="00950743">
          <w:rPr>
            <w:webHidden/>
          </w:rPr>
          <w:t>8</w:t>
        </w:r>
      </w:hyperlink>
    </w:p>
    <w:p w:rsidR="00503FC9" w:rsidRPr="00950743" w:rsidRDefault="008F3129" w:rsidP="00BE5A5A">
      <w:pPr>
        <w:pStyle w:val="3"/>
        <w:spacing w:line="360" w:lineRule="auto"/>
        <w:ind w:left="0" w:right="0"/>
        <w:rPr>
          <w:rFonts w:eastAsia="Times New Roman"/>
          <w:lang w:eastAsia="ru-RU"/>
        </w:rPr>
      </w:pPr>
      <w:hyperlink w:anchor="_Toc528535105" w:history="1">
        <w:r w:rsidR="00503FC9" w:rsidRPr="00950743">
          <w:rPr>
            <w:rStyle w:val="a6"/>
            <w:color w:val="auto"/>
          </w:rPr>
          <w:t xml:space="preserve"> </w:t>
        </w:r>
        <w:r w:rsidR="000F79E8" w:rsidRPr="00950743">
          <w:rPr>
            <w:b/>
            <w:bCs/>
          </w:rPr>
          <w:t>ЗАКЛЮЧЕНИЕ</w:t>
        </w:r>
        <w:r w:rsidR="000F79E8" w:rsidRPr="00950743">
          <w:rPr>
            <w:bCs/>
          </w:rPr>
          <w:t xml:space="preserve"> </w:t>
        </w:r>
        <w:r w:rsidR="00503FC9" w:rsidRPr="00950743">
          <w:rPr>
            <w:webHidden/>
          </w:rPr>
          <w:tab/>
        </w:r>
        <w:r w:rsidR="00503FC9" w:rsidRPr="00950743">
          <w:rPr>
            <w:webHidden/>
          </w:rPr>
          <w:fldChar w:fldCharType="begin"/>
        </w:r>
        <w:r w:rsidR="00503FC9" w:rsidRPr="00950743">
          <w:rPr>
            <w:webHidden/>
          </w:rPr>
          <w:instrText xml:space="preserve"> PAGEREF _Toc528535105 \h </w:instrText>
        </w:r>
        <w:r w:rsidR="00503FC9" w:rsidRPr="00950743">
          <w:rPr>
            <w:webHidden/>
          </w:rPr>
        </w:r>
        <w:r w:rsidR="00503FC9" w:rsidRPr="00950743">
          <w:rPr>
            <w:webHidden/>
          </w:rPr>
          <w:fldChar w:fldCharType="separate"/>
        </w:r>
        <w:r w:rsidR="00503FC9" w:rsidRPr="00950743">
          <w:rPr>
            <w:webHidden/>
          </w:rPr>
          <w:t>1</w:t>
        </w:r>
        <w:r w:rsidR="00994BA3">
          <w:rPr>
            <w:webHidden/>
            <w:lang w:val="en-US"/>
          </w:rPr>
          <w:t>5</w:t>
        </w:r>
        <w:r w:rsidR="00503FC9" w:rsidRPr="00950743">
          <w:rPr>
            <w:webHidden/>
          </w:rPr>
          <w:fldChar w:fldCharType="end"/>
        </w:r>
      </w:hyperlink>
    </w:p>
    <w:p w:rsidR="0052057C" w:rsidRPr="00950743" w:rsidRDefault="008F3129" w:rsidP="00BE5A5A">
      <w:pPr>
        <w:pStyle w:val="3"/>
        <w:spacing w:line="360" w:lineRule="auto"/>
        <w:ind w:left="0" w:right="0"/>
        <w:rPr>
          <w:rFonts w:eastAsia="Times New Roman"/>
          <w:lang w:eastAsia="ru-RU"/>
        </w:rPr>
      </w:pPr>
      <w:hyperlink w:anchor="_Toc528535106" w:history="1">
        <w:r w:rsidR="0052057C" w:rsidRPr="00950743">
          <w:rPr>
            <w:rStyle w:val="a6"/>
            <w:color w:val="auto"/>
          </w:rPr>
          <w:t xml:space="preserve">Графическая аннотация </w:t>
        </w:r>
        <w:r w:rsidR="00503FC9" w:rsidRPr="00950743">
          <w:rPr>
            <w:webHidden/>
          </w:rPr>
          <w:tab/>
        </w:r>
        <w:r w:rsidR="00503FC9" w:rsidRPr="00950743">
          <w:rPr>
            <w:webHidden/>
          </w:rPr>
          <w:fldChar w:fldCharType="begin"/>
        </w:r>
        <w:r w:rsidR="00503FC9" w:rsidRPr="00950743">
          <w:rPr>
            <w:webHidden/>
          </w:rPr>
          <w:instrText xml:space="preserve"> PAGEREF _Toc528535106 \h </w:instrText>
        </w:r>
        <w:r w:rsidR="00503FC9" w:rsidRPr="00950743">
          <w:rPr>
            <w:webHidden/>
          </w:rPr>
        </w:r>
        <w:r w:rsidR="00503FC9" w:rsidRPr="00950743">
          <w:rPr>
            <w:webHidden/>
          </w:rPr>
          <w:fldChar w:fldCharType="separate"/>
        </w:r>
        <w:r w:rsidR="00503FC9" w:rsidRPr="00950743">
          <w:rPr>
            <w:webHidden/>
          </w:rPr>
          <w:t>1</w:t>
        </w:r>
        <w:r w:rsidR="00FF6C28" w:rsidRPr="00950743">
          <w:rPr>
            <w:webHidden/>
          </w:rPr>
          <w:t>5</w:t>
        </w:r>
        <w:r w:rsidR="00503FC9" w:rsidRPr="00950743">
          <w:rPr>
            <w:webHidden/>
          </w:rPr>
          <w:fldChar w:fldCharType="end"/>
        </w:r>
      </w:hyperlink>
    </w:p>
    <w:p w:rsidR="0052057C" w:rsidRPr="00950743" w:rsidRDefault="008F3129" w:rsidP="00BE5A5A">
      <w:pPr>
        <w:pStyle w:val="12"/>
        <w:ind w:firstLine="0"/>
        <w:rPr>
          <w:rFonts w:eastAsia="Times New Roman"/>
          <w:lang w:eastAsia="ru-RU"/>
        </w:rPr>
      </w:pPr>
      <w:hyperlink r:id="rId10" w:anchor="_Toc528535115" w:history="1">
        <w:r w:rsidR="0052057C" w:rsidRPr="00950743">
          <w:rPr>
            <w:rStyle w:val="a6"/>
            <w:color w:val="auto"/>
          </w:rPr>
          <w:t>СПИСОК</w:t>
        </w:r>
        <w:r w:rsidR="0052057C" w:rsidRPr="00950743">
          <w:rPr>
            <w:rStyle w:val="a6"/>
            <w:color w:val="auto"/>
            <w:lang w:val="en-US"/>
          </w:rPr>
          <w:t xml:space="preserve"> </w:t>
        </w:r>
        <w:r w:rsidR="0052057C" w:rsidRPr="00950743">
          <w:rPr>
            <w:rStyle w:val="a6"/>
            <w:color w:val="auto"/>
          </w:rPr>
          <w:t>ЛИТЕРАТУРЫ</w:t>
        </w:r>
        <w:r w:rsidR="000F79E8" w:rsidRPr="00950743">
          <w:rPr>
            <w:rStyle w:val="a6"/>
            <w:b w:val="0"/>
            <w:color w:val="auto"/>
          </w:rPr>
          <w:t xml:space="preserve"> </w:t>
        </w:r>
        <w:r w:rsidR="0052057C" w:rsidRPr="00950743">
          <w:rPr>
            <w:rStyle w:val="a6"/>
            <w:b w:val="0"/>
            <w:webHidden/>
            <w:color w:val="auto"/>
          </w:rPr>
          <w:tab/>
          <w:t>1</w:t>
        </w:r>
        <w:r w:rsidR="00FF6C28" w:rsidRPr="00950743">
          <w:rPr>
            <w:rStyle w:val="a6"/>
            <w:b w:val="0"/>
            <w:webHidden/>
            <w:color w:val="auto"/>
          </w:rPr>
          <w:t>6</w:t>
        </w:r>
      </w:hyperlink>
    </w:p>
    <w:p w:rsidR="0052057C" w:rsidRPr="00950743" w:rsidRDefault="0052057C" w:rsidP="00BE5A5A">
      <w:pPr>
        <w:spacing w:line="360" w:lineRule="auto"/>
        <w:rPr>
          <w:rFonts w:cs="Times New Roman"/>
          <w:color w:val="auto"/>
          <w:lang w:val="ru-RU" w:bidi="ar-SA"/>
        </w:rPr>
      </w:pPr>
    </w:p>
    <w:p w:rsidR="006E5E3E" w:rsidRPr="00950743" w:rsidRDefault="00503FC9" w:rsidP="00BE5A5A">
      <w:pPr>
        <w:pStyle w:val="12"/>
        <w:ind w:firstLine="0"/>
      </w:pPr>
      <w:r w:rsidRPr="00950743">
        <w:fldChar w:fldCharType="end"/>
      </w:r>
      <w:r w:rsidRPr="00950743">
        <w:br w:type="page"/>
      </w:r>
      <w:r w:rsidR="00A17F02" w:rsidRPr="00950743">
        <w:lastRenderedPageBreak/>
        <w:t>ВВЕДЕНИЕ</w:t>
      </w:r>
    </w:p>
    <w:p w:rsidR="00A47DBB" w:rsidRPr="00950743" w:rsidRDefault="00A47DBB" w:rsidP="009272A2">
      <w:pPr>
        <w:autoSpaceDE w:val="0"/>
        <w:spacing w:line="360" w:lineRule="auto"/>
        <w:ind w:firstLine="709"/>
        <w:rPr>
          <w:rFonts w:cs="Times New Roman"/>
          <w:bCs/>
          <w:color w:val="auto"/>
          <w:lang w:val="ru-RU"/>
        </w:rPr>
      </w:pPr>
      <w:bookmarkStart w:id="0" w:name="_GoBack"/>
      <w:bookmarkEnd w:id="0"/>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Известно, что диметилсульфоксид (ДМСО), (</w:t>
      </w:r>
      <w:r w:rsidRPr="00950743">
        <w:rPr>
          <w:rFonts w:cs="Times New Roman"/>
          <w:bCs/>
          <w:color w:val="auto"/>
        </w:rPr>
        <w:t>CH</w:t>
      </w:r>
      <w:r w:rsidRPr="00950743">
        <w:rPr>
          <w:rFonts w:cs="Times New Roman"/>
          <w:bCs/>
          <w:color w:val="auto"/>
          <w:vertAlign w:val="subscript"/>
          <w:lang w:val="ru-RU"/>
        </w:rPr>
        <w:t>3</w:t>
      </w:r>
      <w:r w:rsidRPr="00950743">
        <w:rPr>
          <w:rFonts w:cs="Times New Roman"/>
          <w:bCs/>
          <w:color w:val="auto"/>
          <w:lang w:val="ru-RU"/>
        </w:rPr>
        <w:t>)</w:t>
      </w:r>
      <w:r w:rsidRPr="00950743">
        <w:rPr>
          <w:rFonts w:cs="Times New Roman"/>
          <w:bCs/>
          <w:color w:val="auto"/>
          <w:vertAlign w:val="subscript"/>
          <w:lang w:val="ru-RU"/>
        </w:rPr>
        <w:t>2</w:t>
      </w:r>
      <w:r w:rsidRPr="00950743">
        <w:rPr>
          <w:rFonts w:cs="Times New Roman"/>
          <w:bCs/>
          <w:color w:val="auto"/>
        </w:rPr>
        <w:t>SO</w:t>
      </w:r>
      <w:r w:rsidRPr="00950743">
        <w:rPr>
          <w:rFonts w:cs="Times New Roman"/>
          <w:bCs/>
          <w:color w:val="auto"/>
          <w:lang w:val="ru-RU"/>
        </w:rPr>
        <w:t xml:space="preserve"> содержит 41,04 мас.% серы в связанном состоянии. ДМСО в стандартном состоянии (298</w:t>
      </w:r>
      <w:r w:rsidRPr="00950743">
        <w:rPr>
          <w:rFonts w:cs="Times New Roman"/>
          <w:bCs/>
          <w:color w:val="auto"/>
        </w:rPr>
        <w:t>K</w:t>
      </w:r>
      <w:r w:rsidR="00D14EE0" w:rsidRPr="00950743">
        <w:rPr>
          <w:rFonts w:cs="Times New Roman"/>
          <w:bCs/>
          <w:color w:val="auto"/>
          <w:lang w:val="ru-RU"/>
        </w:rPr>
        <w:t>/25°С</w:t>
      </w:r>
      <w:r w:rsidRPr="00950743">
        <w:rPr>
          <w:rFonts w:cs="Times New Roman"/>
          <w:bCs/>
          <w:color w:val="auto"/>
          <w:lang w:val="ru-RU"/>
        </w:rPr>
        <w:t>), жидкость без цвета и запаха, плотность 1,1 г/см</w:t>
      </w:r>
      <w:r w:rsidRPr="00950743">
        <w:rPr>
          <w:rFonts w:cs="Times New Roman"/>
          <w:bCs/>
          <w:color w:val="auto"/>
          <w:vertAlign w:val="superscript"/>
          <w:lang w:val="ru-RU"/>
        </w:rPr>
        <w:t>3</w:t>
      </w:r>
      <w:r w:rsidRPr="00950743">
        <w:rPr>
          <w:rFonts w:cs="Times New Roman"/>
          <w:bCs/>
          <w:color w:val="auto"/>
          <w:lang w:val="ru-RU"/>
        </w:rPr>
        <w:t xml:space="preserve">, точка плавления 291,7 </w:t>
      </w:r>
      <w:r w:rsidRPr="00950743">
        <w:rPr>
          <w:rFonts w:cs="Times New Roman"/>
          <w:bCs/>
          <w:color w:val="auto"/>
        </w:rPr>
        <w:t>K</w:t>
      </w:r>
      <w:r w:rsidRPr="00950743">
        <w:rPr>
          <w:rFonts w:cs="Times New Roman"/>
          <w:bCs/>
          <w:color w:val="auto"/>
          <w:lang w:val="ru-RU"/>
        </w:rPr>
        <w:t xml:space="preserve"> (18,55°</w:t>
      </w:r>
      <w:r w:rsidRPr="00950743">
        <w:rPr>
          <w:rFonts w:cs="Times New Roman"/>
          <w:bCs/>
          <w:color w:val="auto"/>
        </w:rPr>
        <w:t>C</w:t>
      </w:r>
      <w:r w:rsidRPr="00950743">
        <w:rPr>
          <w:rFonts w:cs="Times New Roman"/>
          <w:bCs/>
          <w:color w:val="auto"/>
          <w:lang w:val="ru-RU"/>
        </w:rPr>
        <w:t>) и точка кипения 462</w:t>
      </w:r>
      <w:r w:rsidRPr="00950743">
        <w:rPr>
          <w:rFonts w:cs="Times New Roman"/>
          <w:bCs/>
          <w:color w:val="auto"/>
        </w:rPr>
        <w:t>K</w:t>
      </w:r>
      <w:r w:rsidRPr="00950743">
        <w:rPr>
          <w:rFonts w:cs="Times New Roman"/>
          <w:bCs/>
          <w:color w:val="auto"/>
          <w:lang w:val="ru-RU"/>
        </w:rPr>
        <w:t xml:space="preserve"> (189°</w:t>
      </w:r>
      <w:r w:rsidRPr="00950743">
        <w:rPr>
          <w:rFonts w:cs="Times New Roman"/>
          <w:bCs/>
          <w:color w:val="auto"/>
        </w:rPr>
        <w:t>C</w:t>
      </w:r>
      <w:r w:rsidRPr="00950743">
        <w:rPr>
          <w:rFonts w:cs="Times New Roman"/>
          <w:bCs/>
          <w:color w:val="auto"/>
          <w:lang w:val="ru-RU"/>
        </w:rPr>
        <w:t xml:space="preserve">), является универсальным биполярным апротонным растворителем [1–3]. ДМСО неограниченно смешивается с водой и органическими жидкостями [4], растворяет многие неорганические и органические соединения [5], в том числе </w:t>
      </w:r>
      <w:r w:rsidR="00D14EE0" w:rsidRPr="00950743">
        <w:rPr>
          <w:rFonts w:cs="Times New Roman"/>
          <w:bCs/>
          <w:color w:val="auto"/>
          <w:lang w:val="ru-RU"/>
        </w:rPr>
        <w:t xml:space="preserve">и </w:t>
      </w:r>
      <w:r w:rsidRPr="00950743">
        <w:rPr>
          <w:rFonts w:cs="Times New Roman"/>
          <w:bCs/>
          <w:color w:val="auto"/>
          <w:lang w:val="ru-RU"/>
        </w:rPr>
        <w:t xml:space="preserve">серу в виде молекул </w:t>
      </w:r>
      <w:r w:rsidRPr="00950743">
        <w:rPr>
          <w:rFonts w:cs="Times New Roman"/>
          <w:bCs/>
          <w:color w:val="auto"/>
        </w:rPr>
        <w:t>S</w:t>
      </w:r>
      <w:r w:rsidRPr="00950743">
        <w:rPr>
          <w:rFonts w:cs="Times New Roman"/>
          <w:bCs/>
          <w:color w:val="auto"/>
          <w:vertAlign w:val="subscript"/>
          <w:lang w:val="ru-RU"/>
        </w:rPr>
        <w:t>8</w:t>
      </w:r>
      <w:r w:rsidRPr="00950743">
        <w:rPr>
          <w:rFonts w:cs="Times New Roman"/>
          <w:bCs/>
          <w:color w:val="auto"/>
          <w:lang w:val="ru-RU"/>
        </w:rPr>
        <w:t xml:space="preserve"> [6], и широко используется в химии и технике [7,8].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 xml:space="preserve">Систематических исследований растворимости серы в ДМСО не проводилось, а существующая скудная информация фрагментирована. Одно из первых упоминаний о растворении серы в ДМСО было сделано в публикации [9], где был получен полимерный композиционный материал на основе наночастиц серы в водно-органической системе, содержащей воду, серу и ДМСО. Другой связан с получением сероуглеродного нанокомпозита путем ультразвуковой обработки раствора с использованием ДМСО в качестве растворителя [10], основанного на растворении серы в ДМСО при 433К (160°С), т.е. выше температуры плавления </w:t>
      </w:r>
      <w:r w:rsidRPr="00950743">
        <w:rPr>
          <w:rFonts w:cs="Times New Roman"/>
          <w:bCs/>
          <w:color w:val="auto"/>
        </w:rPr>
        <w:t>α</w:t>
      </w:r>
      <w:r w:rsidRPr="00950743">
        <w:rPr>
          <w:rFonts w:cs="Times New Roman"/>
          <w:bCs/>
          <w:color w:val="auto"/>
          <w:lang w:val="ru-RU"/>
        </w:rPr>
        <w:t>-серы 388К (115°С) [11]. Также существует исследование по теоретическому предсказанию растворимости серы в бинарных и тройных водных органических электролитах, включая и ДМСО [12], на основе экспериментальных данных [13]. Таким образом, единственное количественное значение растворимости серы в ДМСО при 298К (25°</w:t>
      </w:r>
      <w:r w:rsidRPr="00950743">
        <w:rPr>
          <w:rFonts w:cs="Times New Roman"/>
          <w:bCs/>
          <w:color w:val="auto"/>
        </w:rPr>
        <w:t>C</w:t>
      </w:r>
      <w:r w:rsidRPr="00950743">
        <w:rPr>
          <w:rFonts w:cs="Times New Roman"/>
          <w:bCs/>
          <w:color w:val="auto"/>
          <w:lang w:val="ru-RU"/>
        </w:rPr>
        <w:t xml:space="preserve">) дано в [13]: 3,936 мМ </w:t>
      </w:r>
      <w:r w:rsidR="00053760" w:rsidRPr="00950743">
        <w:rPr>
          <w:rFonts w:cs="Times New Roman"/>
          <w:bCs/>
          <w:color w:val="auto"/>
          <w:lang w:val="ru-RU"/>
        </w:rPr>
        <w:t xml:space="preserve">молекул </w:t>
      </w:r>
      <w:r w:rsidRPr="00950743">
        <w:rPr>
          <w:rFonts w:cs="Times New Roman"/>
          <w:bCs/>
          <w:color w:val="auto"/>
        </w:rPr>
        <w:t>S</w:t>
      </w:r>
      <w:r w:rsidRPr="00950743">
        <w:rPr>
          <w:rFonts w:cs="Times New Roman"/>
          <w:bCs/>
          <w:color w:val="auto"/>
          <w:vertAlign w:val="subscript"/>
          <w:lang w:val="ru-RU"/>
        </w:rPr>
        <w:t>8</w:t>
      </w:r>
      <w:r w:rsidRPr="00950743">
        <w:rPr>
          <w:rFonts w:cs="Times New Roman"/>
          <w:bCs/>
          <w:color w:val="auto"/>
          <w:lang w:val="ru-RU"/>
        </w:rPr>
        <w:t xml:space="preserve"> или 3,936×8 = 31,488 мМ </w:t>
      </w:r>
      <w:r w:rsidR="00053760" w:rsidRPr="00950743">
        <w:rPr>
          <w:rFonts w:cs="Times New Roman"/>
          <w:bCs/>
          <w:color w:val="auto"/>
          <w:lang w:val="ru-RU"/>
        </w:rPr>
        <w:t xml:space="preserve">атомов </w:t>
      </w:r>
      <w:r w:rsidRPr="00950743">
        <w:rPr>
          <w:rFonts w:cs="Times New Roman"/>
          <w:bCs/>
          <w:color w:val="auto"/>
        </w:rPr>
        <w:t>S</w:t>
      </w:r>
      <w:r w:rsidRPr="00950743">
        <w:rPr>
          <w:rFonts w:cs="Times New Roman"/>
          <w:bCs/>
          <w:color w:val="auto"/>
          <w:lang w:val="ru-RU"/>
        </w:rPr>
        <w:t xml:space="preserve"> в литре ДМСО [12], или 0,031488×32,066 = 1,0097 г/л.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Поэтому </w:t>
      </w:r>
      <w:r w:rsidR="00E76AB6" w:rsidRPr="00950743">
        <w:rPr>
          <w:rFonts w:cs="Times New Roman"/>
          <w:bCs/>
          <w:color w:val="auto"/>
          <w:lang w:val="ru-RU"/>
        </w:rPr>
        <w:t>рутинным</w:t>
      </w:r>
      <w:r w:rsidRPr="00950743">
        <w:rPr>
          <w:rFonts w:cs="Times New Roman"/>
          <w:bCs/>
          <w:color w:val="auto"/>
          <w:lang w:val="ru-RU"/>
        </w:rPr>
        <w:t xml:space="preserve"> методом взвешивания мы исследовали растворимость серы в ДМСО в следующем интервале температур 298–448 К (25–175°</w:t>
      </w:r>
      <w:r w:rsidRPr="00950743">
        <w:rPr>
          <w:rFonts w:cs="Times New Roman"/>
          <w:bCs/>
          <w:color w:val="auto"/>
        </w:rPr>
        <w:t>C</w:t>
      </w:r>
      <w:r w:rsidRPr="00950743">
        <w:rPr>
          <w:rFonts w:cs="Times New Roman"/>
          <w:bCs/>
          <w:color w:val="auto"/>
          <w:lang w:val="ru-RU"/>
        </w:rPr>
        <w:t>), а после охлаждения полученных растворов в течение ≈ 24 ч определяли концентрацию серы в соответствующих растворах ДМСО при 298</w:t>
      </w:r>
      <w:r w:rsidRPr="00950743">
        <w:rPr>
          <w:rFonts w:cs="Times New Roman"/>
          <w:bCs/>
          <w:color w:val="auto"/>
        </w:rPr>
        <w:t>K</w:t>
      </w:r>
      <w:r w:rsidRPr="00950743">
        <w:rPr>
          <w:rFonts w:cs="Times New Roman"/>
          <w:bCs/>
          <w:color w:val="auto"/>
          <w:lang w:val="ru-RU"/>
        </w:rPr>
        <w:t xml:space="preserve"> (25°</w:t>
      </w:r>
      <w:r w:rsidRPr="00950743">
        <w:rPr>
          <w:rFonts w:cs="Times New Roman"/>
          <w:bCs/>
          <w:color w:val="auto"/>
        </w:rPr>
        <w:t>C</w:t>
      </w:r>
      <w:r w:rsidRPr="00950743">
        <w:rPr>
          <w:rFonts w:cs="Times New Roman"/>
          <w:bCs/>
          <w:color w:val="auto"/>
          <w:lang w:val="ru-RU"/>
        </w:rPr>
        <w:t xml:space="preserve">). Мотивацией для проведения этих работ, как было отмечено изначально, является расширение применения коллоидных растворов серы для различных целей. Однако отсутствуют надежные данные о растворимости серы в полярных и неполярных растворителях. </w:t>
      </w:r>
    </w:p>
    <w:p w:rsidR="006E5E3E" w:rsidRPr="00950743" w:rsidRDefault="006E5E3E" w:rsidP="009272A2">
      <w:pPr>
        <w:autoSpaceDE w:val="0"/>
        <w:spacing w:line="360" w:lineRule="auto"/>
        <w:ind w:firstLine="709"/>
        <w:rPr>
          <w:rFonts w:cs="Times New Roman"/>
          <w:bCs/>
          <w:color w:val="auto"/>
          <w:lang w:val="ru-RU"/>
        </w:rPr>
      </w:pPr>
    </w:p>
    <w:p w:rsidR="00A17F02" w:rsidRPr="00950743" w:rsidRDefault="00A17F02">
      <w:pPr>
        <w:widowControl/>
        <w:suppressAutoHyphens w:val="0"/>
        <w:spacing w:after="200" w:line="276" w:lineRule="auto"/>
        <w:rPr>
          <w:rFonts w:cs="Times New Roman"/>
          <w:b/>
          <w:bCs/>
          <w:color w:val="auto"/>
          <w:lang w:val="ru-RU"/>
        </w:rPr>
      </w:pPr>
      <w:r w:rsidRPr="00950743">
        <w:rPr>
          <w:rFonts w:cs="Times New Roman"/>
          <w:b/>
          <w:bCs/>
          <w:color w:val="auto"/>
          <w:lang w:val="ru-RU"/>
        </w:rPr>
        <w:br w:type="page"/>
      </w:r>
    </w:p>
    <w:p w:rsidR="006E5E3E" w:rsidRPr="00950743" w:rsidRDefault="00950743" w:rsidP="00950743">
      <w:pPr>
        <w:autoSpaceDE w:val="0"/>
        <w:spacing w:line="360" w:lineRule="auto"/>
        <w:ind w:firstLine="709"/>
        <w:rPr>
          <w:rFonts w:cs="Times New Roman"/>
          <w:b/>
          <w:bCs/>
          <w:color w:val="auto"/>
          <w:lang w:val="ru-RU"/>
        </w:rPr>
      </w:pPr>
      <w:r w:rsidRPr="00950743">
        <w:rPr>
          <w:rFonts w:cs="Times New Roman"/>
          <w:b/>
          <w:bCs/>
          <w:color w:val="auto"/>
          <w:lang w:val="ru-RU"/>
        </w:rPr>
        <w:lastRenderedPageBreak/>
        <w:t>1</w:t>
      </w:r>
      <w:r w:rsidR="006E5E3E" w:rsidRPr="00950743">
        <w:rPr>
          <w:rFonts w:cs="Times New Roman"/>
          <w:b/>
          <w:bCs/>
          <w:color w:val="auto"/>
          <w:lang w:val="ru-RU"/>
        </w:rPr>
        <w:t xml:space="preserve"> </w:t>
      </w:r>
      <w:r w:rsidR="00A17F02" w:rsidRPr="00950743">
        <w:rPr>
          <w:rFonts w:cs="Times New Roman"/>
          <w:b/>
          <w:bCs/>
          <w:color w:val="auto"/>
          <w:lang w:val="ru-RU"/>
        </w:rPr>
        <w:t>Э</w:t>
      </w:r>
      <w:r w:rsidRPr="00950743">
        <w:rPr>
          <w:rFonts w:cs="Times New Roman"/>
          <w:b/>
          <w:bCs/>
          <w:color w:val="auto"/>
          <w:lang w:val="ru-RU"/>
        </w:rPr>
        <w:t>ксперимент</w:t>
      </w:r>
    </w:p>
    <w:p w:rsidR="006E5E3E" w:rsidRPr="00950743" w:rsidRDefault="00950743" w:rsidP="009272A2">
      <w:pPr>
        <w:autoSpaceDE w:val="0"/>
        <w:spacing w:line="360" w:lineRule="auto"/>
        <w:ind w:firstLine="709"/>
        <w:rPr>
          <w:rFonts w:cs="Times New Roman"/>
          <w:b/>
          <w:bCs/>
          <w:color w:val="auto"/>
          <w:lang w:val="ru-RU"/>
        </w:rPr>
      </w:pPr>
      <w:r w:rsidRPr="00950743">
        <w:rPr>
          <w:rFonts w:cs="Times New Roman"/>
          <w:b/>
          <w:bCs/>
          <w:color w:val="auto"/>
          <w:lang w:val="ru-RU"/>
        </w:rPr>
        <w:t>1.1</w:t>
      </w:r>
      <w:r w:rsidR="006E5E3E" w:rsidRPr="00950743">
        <w:rPr>
          <w:rFonts w:cs="Times New Roman"/>
          <w:b/>
          <w:bCs/>
          <w:color w:val="auto"/>
          <w:lang w:val="ru-RU"/>
        </w:rPr>
        <w:t xml:space="preserve"> Материалы</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Были использованы следующие вещества: сера (особо чистая, ТУ 6-09-2546-77, Россия), ДМСО (</w:t>
      </w:r>
      <w:r w:rsidRPr="00950743">
        <w:rPr>
          <w:rFonts w:cs="Times New Roman"/>
          <w:bCs/>
          <w:color w:val="auto"/>
        </w:rPr>
        <w:t>Dimethylsulfoxid</w:t>
      </w:r>
      <w:r w:rsidRPr="00950743">
        <w:rPr>
          <w:rFonts w:cs="Times New Roman"/>
          <w:bCs/>
          <w:color w:val="auto"/>
          <w:lang w:val="ru-RU"/>
        </w:rPr>
        <w:t xml:space="preserve"> </w:t>
      </w:r>
      <w:r w:rsidRPr="00950743">
        <w:rPr>
          <w:rFonts w:cs="Times New Roman"/>
          <w:bCs/>
          <w:color w:val="auto"/>
        </w:rPr>
        <w:t>BioChemica</w:t>
      </w:r>
      <w:r w:rsidRPr="00950743">
        <w:rPr>
          <w:rFonts w:cs="Times New Roman"/>
          <w:bCs/>
          <w:color w:val="auto"/>
          <w:lang w:val="ru-RU"/>
        </w:rPr>
        <w:t xml:space="preserve">, ≥99,5%, </w:t>
      </w:r>
      <w:r w:rsidRPr="00950743">
        <w:rPr>
          <w:rFonts w:cs="Times New Roman"/>
          <w:bCs/>
          <w:color w:val="auto"/>
        </w:rPr>
        <w:t>AppliChem</w:t>
      </w:r>
      <w:r w:rsidRPr="00950743">
        <w:rPr>
          <w:rFonts w:cs="Times New Roman"/>
          <w:bCs/>
          <w:color w:val="auto"/>
          <w:lang w:val="ru-RU"/>
        </w:rPr>
        <w:t xml:space="preserve"> </w:t>
      </w:r>
      <w:r w:rsidRPr="00950743">
        <w:rPr>
          <w:rFonts w:cs="Times New Roman"/>
          <w:bCs/>
          <w:color w:val="auto"/>
        </w:rPr>
        <w:t>GmbH</w:t>
      </w:r>
      <w:r w:rsidRPr="00950743">
        <w:rPr>
          <w:rFonts w:cs="Times New Roman"/>
          <w:bCs/>
          <w:color w:val="auto"/>
          <w:lang w:val="ru-RU"/>
        </w:rPr>
        <w:t>, Дармштадт, Германия). Использование силиконового масла с рабочей температуройа в диапазоне 123–473К (–50–200°</w:t>
      </w:r>
      <w:r w:rsidRPr="00950743">
        <w:rPr>
          <w:rFonts w:cs="Times New Roman"/>
          <w:bCs/>
          <w:color w:val="auto"/>
        </w:rPr>
        <w:t>C</w:t>
      </w:r>
      <w:r w:rsidRPr="00950743">
        <w:rPr>
          <w:rFonts w:cs="Times New Roman"/>
          <w:bCs/>
          <w:color w:val="auto"/>
          <w:lang w:val="ru-RU"/>
        </w:rPr>
        <w:t>) позволила получить данные о растворимости серы в ДМСО при 298–448К (25–175°</w:t>
      </w:r>
      <w:r w:rsidRPr="00950743">
        <w:rPr>
          <w:rFonts w:cs="Times New Roman"/>
          <w:bCs/>
          <w:color w:val="auto"/>
        </w:rPr>
        <w:t>C</w:t>
      </w:r>
      <w:r w:rsidRPr="00950743">
        <w:rPr>
          <w:rFonts w:cs="Times New Roman"/>
          <w:bCs/>
          <w:color w:val="auto"/>
          <w:lang w:val="ru-RU"/>
        </w:rPr>
        <w:t xml:space="preserve">) [14]. </w:t>
      </w:r>
    </w:p>
    <w:p w:rsidR="006E5E3E" w:rsidRPr="00950743" w:rsidRDefault="00950743" w:rsidP="009272A2">
      <w:pPr>
        <w:autoSpaceDE w:val="0"/>
        <w:spacing w:line="360" w:lineRule="auto"/>
        <w:ind w:firstLine="709"/>
        <w:rPr>
          <w:rFonts w:cs="Times New Roman"/>
          <w:b/>
          <w:bCs/>
          <w:color w:val="auto"/>
          <w:lang w:val="ru-RU"/>
        </w:rPr>
      </w:pPr>
      <w:r w:rsidRPr="00950743">
        <w:rPr>
          <w:rFonts w:cs="Times New Roman"/>
          <w:b/>
          <w:bCs/>
          <w:color w:val="auto"/>
          <w:lang w:val="ru-RU"/>
        </w:rPr>
        <w:t>1</w:t>
      </w:r>
      <w:r w:rsidR="006E5E3E" w:rsidRPr="00950743">
        <w:rPr>
          <w:rFonts w:cs="Times New Roman"/>
          <w:b/>
          <w:bCs/>
          <w:color w:val="auto"/>
          <w:lang w:val="ru-RU"/>
        </w:rPr>
        <w:t>.2 Методы</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На рис</w:t>
      </w:r>
      <w:r w:rsidR="00D14EE0" w:rsidRPr="00950743">
        <w:rPr>
          <w:rFonts w:cs="Times New Roman"/>
          <w:bCs/>
          <w:color w:val="auto"/>
          <w:lang w:val="ru-RU"/>
        </w:rPr>
        <w:t>унке</w:t>
      </w:r>
      <w:r w:rsidRPr="00950743">
        <w:rPr>
          <w:rFonts w:cs="Times New Roman"/>
          <w:bCs/>
          <w:color w:val="auto"/>
          <w:lang w:val="ru-RU"/>
        </w:rPr>
        <w:t xml:space="preserve"> 1 представлена схема установки для получения насыщенных растворов серы в ДМСО. Серу растворяли в ДМСО при постоянном перемешивании (250 об/мин) в колбе объемом 150 мл с точно </w:t>
      </w:r>
      <w:r w:rsidR="00D14EE0" w:rsidRPr="00950743">
        <w:rPr>
          <w:rFonts w:cs="Times New Roman"/>
          <w:bCs/>
          <w:color w:val="auto"/>
          <w:lang w:val="ru-RU"/>
        </w:rPr>
        <w:t>из</w:t>
      </w:r>
      <w:r w:rsidRPr="00950743">
        <w:rPr>
          <w:rFonts w:cs="Times New Roman"/>
          <w:bCs/>
          <w:color w:val="auto"/>
          <w:lang w:val="ru-RU"/>
        </w:rPr>
        <w:t>меренной массой. Количество серы взвешивали с точностью ± 0,0001 г и вводили в колбу. Затем в нее наливали 50 мл ДМСО и колбу помещали на масляную баню, нагретую до необходимой температуры. Точная температура (</w:t>
      </w:r>
      <w:r w:rsidRPr="00950743">
        <w:rPr>
          <w:rFonts w:cs="Times New Roman"/>
          <w:bCs/>
          <w:color w:val="auto"/>
        </w:rPr>
        <w:t>T</w:t>
      </w:r>
      <w:r w:rsidRPr="00950743">
        <w:rPr>
          <w:rFonts w:cs="Times New Roman"/>
          <w:bCs/>
          <w:color w:val="auto"/>
          <w:lang w:val="ru-RU"/>
        </w:rPr>
        <w:t>; ±1°</w:t>
      </w:r>
      <w:r w:rsidRPr="00950743">
        <w:rPr>
          <w:rFonts w:cs="Times New Roman"/>
          <w:bCs/>
          <w:color w:val="auto"/>
        </w:rPr>
        <w:t>C</w:t>
      </w:r>
      <w:r w:rsidRPr="00950743">
        <w:rPr>
          <w:rFonts w:cs="Times New Roman"/>
          <w:bCs/>
          <w:color w:val="auto"/>
          <w:lang w:val="ru-RU"/>
        </w:rPr>
        <w:t>) контролировалась эталонным термометром. Часть серы растворяли в ДМСО в течение 30 мин (увеличение времени растворения серы при 323</w:t>
      </w:r>
      <w:r w:rsidRPr="00950743">
        <w:rPr>
          <w:rFonts w:cs="Times New Roman"/>
          <w:bCs/>
          <w:color w:val="auto"/>
        </w:rPr>
        <w:t>K</w:t>
      </w:r>
      <w:r w:rsidRPr="00950743">
        <w:rPr>
          <w:rFonts w:cs="Times New Roman"/>
          <w:bCs/>
          <w:color w:val="auto"/>
          <w:lang w:val="ru-RU"/>
        </w:rPr>
        <w:t>/50°</w:t>
      </w:r>
      <w:r w:rsidRPr="00950743">
        <w:rPr>
          <w:rFonts w:cs="Times New Roman"/>
          <w:bCs/>
          <w:color w:val="auto"/>
        </w:rPr>
        <w:t>C</w:t>
      </w:r>
      <w:r w:rsidRPr="00950743">
        <w:rPr>
          <w:rFonts w:cs="Times New Roman"/>
          <w:bCs/>
          <w:color w:val="auto"/>
          <w:lang w:val="ru-RU"/>
        </w:rPr>
        <w:t xml:space="preserve"> с 30 до 60 мин не приводило к увеличению ее растворимости, поэтому время растворения 30 мин также было принято для более высоких изотерм), за исключением температуры ≈298 </w:t>
      </w:r>
      <w:r w:rsidRPr="00950743">
        <w:rPr>
          <w:rFonts w:cs="Times New Roman"/>
          <w:bCs/>
          <w:color w:val="auto"/>
        </w:rPr>
        <w:t>K</w:t>
      </w:r>
      <w:r w:rsidRPr="00950743">
        <w:rPr>
          <w:rFonts w:cs="Times New Roman"/>
          <w:bCs/>
          <w:color w:val="auto"/>
          <w:lang w:val="ru-RU"/>
        </w:rPr>
        <w:t xml:space="preserve"> (≈25°</w:t>
      </w:r>
      <w:r w:rsidRPr="00950743">
        <w:rPr>
          <w:rFonts w:cs="Times New Roman"/>
          <w:bCs/>
          <w:color w:val="auto"/>
        </w:rPr>
        <w:t>C</w:t>
      </w:r>
      <w:r w:rsidRPr="00950743">
        <w:rPr>
          <w:rFonts w:cs="Times New Roman"/>
          <w:bCs/>
          <w:color w:val="auto"/>
          <w:lang w:val="ru-RU"/>
        </w:rPr>
        <w:t xml:space="preserve">). </w:t>
      </w:r>
    </w:p>
    <w:p w:rsidR="006E5E3E" w:rsidRPr="00950743" w:rsidRDefault="006E5E3E" w:rsidP="00A17F02">
      <w:pPr>
        <w:autoSpaceDE w:val="0"/>
        <w:spacing w:line="360" w:lineRule="auto"/>
        <w:ind w:firstLine="709"/>
        <w:jc w:val="center"/>
        <w:rPr>
          <w:rFonts w:cs="Times New Roman"/>
          <w:bCs/>
          <w:color w:val="auto"/>
          <w:lang w:val="ru-RU"/>
        </w:rPr>
      </w:pPr>
    </w:p>
    <w:p w:rsidR="006E5E3E" w:rsidRPr="00950743" w:rsidRDefault="006E5E3E" w:rsidP="00A17F02">
      <w:pPr>
        <w:autoSpaceDE w:val="0"/>
        <w:spacing w:line="360" w:lineRule="auto"/>
        <w:ind w:firstLine="709"/>
        <w:jc w:val="center"/>
        <w:rPr>
          <w:rFonts w:cs="Times New Roman"/>
          <w:bCs/>
          <w:color w:val="auto"/>
          <w:lang w:val="ru-RU"/>
        </w:rPr>
      </w:pPr>
      <w:r w:rsidRPr="00950743">
        <w:rPr>
          <w:rFonts w:cs="Times New Roman"/>
          <w:noProof/>
          <w:color w:val="auto"/>
          <w:lang w:val="ru-RU" w:eastAsia="ru-RU" w:bidi="ar-SA"/>
        </w:rPr>
        <w:drawing>
          <wp:inline distT="0" distB="0" distL="0" distR="0" wp14:anchorId="2BF7AB33" wp14:editId="576F8444">
            <wp:extent cx="2199640" cy="3202940"/>
            <wp:effectExtent l="0" t="0" r="0" b="0"/>
            <wp:docPr id="1" name="Рисунок 1" descr="FIG_1"/>
            <wp:cNvGraphicFramePr/>
            <a:graphic xmlns:a="http://schemas.openxmlformats.org/drawingml/2006/main">
              <a:graphicData uri="http://schemas.openxmlformats.org/drawingml/2006/picture">
                <pic:pic xmlns:pic="http://schemas.openxmlformats.org/drawingml/2006/picture">
                  <pic:nvPicPr>
                    <pic:cNvPr id="1" name="Рисунок 1" descr="FIG_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3202940"/>
                    </a:xfrm>
                    <a:prstGeom prst="rect">
                      <a:avLst/>
                    </a:prstGeom>
                    <a:noFill/>
                    <a:ln>
                      <a:noFill/>
                    </a:ln>
                  </pic:spPr>
                </pic:pic>
              </a:graphicData>
            </a:graphic>
          </wp:inline>
        </w:drawing>
      </w:r>
    </w:p>
    <w:p w:rsidR="006E5E3E" w:rsidRPr="00950743" w:rsidRDefault="006E5E3E" w:rsidP="00A17F02">
      <w:pPr>
        <w:autoSpaceDE w:val="0"/>
        <w:spacing w:line="360" w:lineRule="auto"/>
        <w:ind w:firstLine="709"/>
        <w:jc w:val="center"/>
        <w:rPr>
          <w:rFonts w:cs="Times New Roman"/>
          <w:bCs/>
          <w:color w:val="auto"/>
          <w:lang w:val="ru-RU"/>
        </w:rPr>
      </w:pPr>
      <w:r w:rsidRPr="00950743">
        <w:rPr>
          <w:rFonts w:cs="Times New Roman"/>
          <w:bCs/>
          <w:color w:val="auto"/>
          <w:lang w:val="ru-RU"/>
        </w:rPr>
        <w:t>Рис</w:t>
      </w:r>
      <w:r w:rsidR="00D14EE0" w:rsidRPr="00950743">
        <w:rPr>
          <w:rFonts w:cs="Times New Roman"/>
          <w:bCs/>
          <w:color w:val="auto"/>
          <w:lang w:val="ru-RU"/>
        </w:rPr>
        <w:t>унок</w:t>
      </w:r>
      <w:r w:rsidRPr="00950743">
        <w:rPr>
          <w:rFonts w:cs="Times New Roman"/>
          <w:bCs/>
          <w:color w:val="auto"/>
          <w:lang w:val="ru-RU"/>
        </w:rPr>
        <w:t xml:space="preserve"> 1</w:t>
      </w:r>
      <w:r w:rsidR="00A17F02" w:rsidRPr="00950743">
        <w:rPr>
          <w:rFonts w:cs="Times New Roman"/>
          <w:bCs/>
          <w:color w:val="auto"/>
          <w:lang w:val="ru-RU"/>
        </w:rPr>
        <w:t xml:space="preserve"> </w:t>
      </w:r>
      <w:r w:rsidR="00BB45BD" w:rsidRPr="00950743">
        <w:rPr>
          <w:rFonts w:cs="Times New Roman"/>
          <w:bCs/>
          <w:color w:val="auto"/>
          <w:lang w:val="ru-RU"/>
        </w:rPr>
        <w:t>–</w:t>
      </w:r>
      <w:r w:rsidR="00A17F02" w:rsidRPr="00950743">
        <w:rPr>
          <w:rFonts w:cs="Times New Roman"/>
          <w:bCs/>
          <w:color w:val="auto"/>
          <w:lang w:val="ru-RU"/>
        </w:rPr>
        <w:t xml:space="preserve"> </w:t>
      </w:r>
      <w:r w:rsidRPr="00950743">
        <w:rPr>
          <w:rFonts w:cs="Times New Roman"/>
          <w:bCs/>
          <w:color w:val="auto"/>
          <w:lang w:val="ru-RU"/>
        </w:rPr>
        <w:t xml:space="preserve">Установка для исследования растворимости серы в диметилсульфоксиде: 1 </w:t>
      </w:r>
      <w:r w:rsidR="00BB45BD" w:rsidRPr="00950743">
        <w:rPr>
          <w:rFonts w:cs="Times New Roman"/>
          <w:bCs/>
          <w:color w:val="auto"/>
          <w:lang w:val="ru-RU"/>
        </w:rPr>
        <w:t xml:space="preserve">- </w:t>
      </w:r>
      <w:r w:rsidRPr="00950743">
        <w:rPr>
          <w:rFonts w:cs="Times New Roman"/>
          <w:bCs/>
          <w:color w:val="auto"/>
          <w:lang w:val="ru-RU"/>
        </w:rPr>
        <w:t xml:space="preserve">обратный холодильник; 2 - градусник; 3 - колба трехгорлая; 4 - магнитная мешалка; 5 - силиконовое масло; 6 - регулятор частоты смешения; 7 - регулятор </w:t>
      </w:r>
      <w:r w:rsidRPr="00950743">
        <w:rPr>
          <w:rFonts w:cs="Times New Roman"/>
          <w:bCs/>
          <w:color w:val="auto"/>
          <w:lang w:val="ru-RU"/>
        </w:rPr>
        <w:lastRenderedPageBreak/>
        <w:t>температуры; 8 - мерный цилиндр № 1; 9 - цилиндр № 2; 10 - масляная ванна.</w:t>
      </w:r>
      <w:r w:rsidR="00A17F02" w:rsidRPr="00950743">
        <w:rPr>
          <w:rFonts w:cs="Times New Roman"/>
          <w:bCs/>
          <w:color w:val="auto"/>
          <w:lang w:val="ru-RU"/>
        </w:rPr>
        <w:t xml:space="preserve">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Когда сера полностью раствор</w:t>
      </w:r>
      <w:r w:rsidR="00917B31" w:rsidRPr="00950743">
        <w:rPr>
          <w:rFonts w:cs="Times New Roman"/>
          <w:bCs/>
          <w:color w:val="auto"/>
          <w:lang w:val="ru-RU"/>
        </w:rPr>
        <w:t>я</w:t>
      </w:r>
      <w:r w:rsidRPr="00950743">
        <w:rPr>
          <w:rFonts w:cs="Times New Roman"/>
          <w:bCs/>
          <w:color w:val="auto"/>
          <w:lang w:val="ru-RU"/>
        </w:rPr>
        <w:t xml:space="preserve">лась, в колбу </w:t>
      </w:r>
      <w:r w:rsidR="00917B31" w:rsidRPr="00950743">
        <w:rPr>
          <w:rFonts w:cs="Times New Roman"/>
          <w:bCs/>
          <w:color w:val="auto"/>
          <w:lang w:val="ru-RU"/>
        </w:rPr>
        <w:t>внос</w:t>
      </w:r>
      <w:r w:rsidRPr="00950743">
        <w:rPr>
          <w:rFonts w:cs="Times New Roman"/>
          <w:bCs/>
          <w:color w:val="auto"/>
          <w:lang w:val="ru-RU"/>
        </w:rPr>
        <w:t>или дополнительную навеску серы. Это повторяли до тех пор, пока сера переста</w:t>
      </w:r>
      <w:r w:rsidR="006873D2" w:rsidRPr="00950743">
        <w:rPr>
          <w:rFonts w:cs="Times New Roman"/>
          <w:bCs/>
          <w:color w:val="auto"/>
          <w:lang w:val="ru-RU"/>
        </w:rPr>
        <w:t>вала</w:t>
      </w:r>
      <w:r w:rsidRPr="00950743">
        <w:rPr>
          <w:rFonts w:cs="Times New Roman"/>
          <w:bCs/>
          <w:color w:val="auto"/>
          <w:lang w:val="ru-RU"/>
        </w:rPr>
        <w:t xml:space="preserve"> растворяться. Затем, поддерживая температуру, выключ</w:t>
      </w:r>
      <w:r w:rsidR="00917B31" w:rsidRPr="00950743">
        <w:rPr>
          <w:rFonts w:cs="Times New Roman"/>
          <w:bCs/>
          <w:color w:val="auto"/>
          <w:lang w:val="ru-RU"/>
        </w:rPr>
        <w:t>а</w:t>
      </w:r>
      <w:r w:rsidRPr="00950743">
        <w:rPr>
          <w:rFonts w:cs="Times New Roman"/>
          <w:bCs/>
          <w:color w:val="auto"/>
          <w:lang w:val="ru-RU"/>
        </w:rPr>
        <w:t xml:space="preserve">ли мешалку и ожидали осаждения нерастворенной серы. Затем раствор </w:t>
      </w:r>
      <w:r w:rsidR="00917B31" w:rsidRPr="00950743">
        <w:rPr>
          <w:rFonts w:cs="Times New Roman"/>
          <w:bCs/>
          <w:color w:val="auto"/>
          <w:lang w:val="ru-RU"/>
        </w:rPr>
        <w:t>декантирова</w:t>
      </w:r>
      <w:r w:rsidRPr="00950743">
        <w:rPr>
          <w:rFonts w:cs="Times New Roman"/>
          <w:bCs/>
          <w:color w:val="auto"/>
          <w:lang w:val="ru-RU"/>
        </w:rPr>
        <w:t>ли в мерный цилиндр №</w:t>
      </w:r>
      <w:r w:rsidR="00917B31" w:rsidRPr="00950743">
        <w:rPr>
          <w:rFonts w:cs="Times New Roman"/>
          <w:bCs/>
          <w:color w:val="auto"/>
          <w:lang w:val="ru-RU"/>
        </w:rPr>
        <w:t> </w:t>
      </w:r>
      <w:r w:rsidRPr="00950743">
        <w:rPr>
          <w:rFonts w:cs="Times New Roman"/>
          <w:bCs/>
          <w:color w:val="auto"/>
          <w:lang w:val="ru-RU"/>
        </w:rPr>
        <w:t xml:space="preserve">1 </w:t>
      </w:r>
      <w:r w:rsidR="00917B31" w:rsidRPr="00950743">
        <w:rPr>
          <w:rFonts w:cs="Times New Roman"/>
          <w:bCs/>
          <w:color w:val="auto"/>
          <w:lang w:val="ru-RU"/>
        </w:rPr>
        <w:t xml:space="preserve">также </w:t>
      </w:r>
      <w:r w:rsidRPr="00950743">
        <w:rPr>
          <w:rFonts w:cs="Times New Roman"/>
          <w:bCs/>
          <w:color w:val="auto"/>
          <w:lang w:val="ru-RU"/>
        </w:rPr>
        <w:t xml:space="preserve">с точно </w:t>
      </w:r>
      <w:r w:rsidR="00917B31" w:rsidRPr="00950743">
        <w:rPr>
          <w:rFonts w:cs="Times New Roman"/>
          <w:bCs/>
          <w:color w:val="auto"/>
          <w:lang w:val="ru-RU"/>
        </w:rPr>
        <w:t>из</w:t>
      </w:r>
      <w:r w:rsidRPr="00950743">
        <w:rPr>
          <w:rFonts w:cs="Times New Roman"/>
          <w:bCs/>
          <w:color w:val="auto"/>
          <w:lang w:val="ru-RU"/>
        </w:rPr>
        <w:t>меренной массой, предотвращающ</w:t>
      </w:r>
      <w:r w:rsidR="00917B31" w:rsidRPr="00950743">
        <w:rPr>
          <w:rFonts w:cs="Times New Roman"/>
          <w:bCs/>
          <w:color w:val="auto"/>
          <w:lang w:val="ru-RU"/>
        </w:rPr>
        <w:t>ая</w:t>
      </w:r>
      <w:r w:rsidRPr="00950743">
        <w:rPr>
          <w:rFonts w:cs="Times New Roman"/>
          <w:bCs/>
          <w:color w:val="auto"/>
          <w:lang w:val="ru-RU"/>
        </w:rPr>
        <w:t xml:space="preserve"> </w:t>
      </w:r>
      <w:r w:rsidR="00917B31" w:rsidRPr="00950743">
        <w:rPr>
          <w:rFonts w:cs="Times New Roman"/>
          <w:bCs/>
          <w:color w:val="auto"/>
          <w:lang w:val="ru-RU"/>
        </w:rPr>
        <w:t xml:space="preserve">попадание </w:t>
      </w:r>
      <w:r w:rsidRPr="00950743">
        <w:rPr>
          <w:rFonts w:cs="Times New Roman"/>
          <w:bCs/>
          <w:color w:val="auto"/>
          <w:lang w:val="ru-RU"/>
        </w:rPr>
        <w:t>осадка серы, и остав</w:t>
      </w:r>
      <w:r w:rsidR="00917B31" w:rsidRPr="00950743">
        <w:rPr>
          <w:rFonts w:cs="Times New Roman"/>
          <w:bCs/>
          <w:color w:val="auto"/>
          <w:lang w:val="ru-RU"/>
        </w:rPr>
        <w:t>ляли</w:t>
      </w:r>
      <w:r w:rsidRPr="00950743">
        <w:rPr>
          <w:rFonts w:cs="Times New Roman"/>
          <w:bCs/>
          <w:color w:val="auto"/>
          <w:lang w:val="ru-RU"/>
        </w:rPr>
        <w:t xml:space="preserve"> его остывать. Процесс декантации проводился на специальном устройстве быстро и качественно, но объем раствора серы в </w:t>
      </w:r>
      <w:r w:rsidR="00917B31" w:rsidRPr="00950743">
        <w:rPr>
          <w:rFonts w:cs="Times New Roman"/>
          <w:bCs/>
          <w:color w:val="auto"/>
          <w:lang w:val="ru-RU"/>
        </w:rPr>
        <w:t>цилиндре </w:t>
      </w:r>
      <w:r w:rsidRPr="00950743">
        <w:rPr>
          <w:rFonts w:cs="Times New Roman"/>
          <w:bCs/>
          <w:color w:val="auto"/>
          <w:lang w:val="ru-RU"/>
        </w:rPr>
        <w:t xml:space="preserve">1 никогда не достигал 50 мл, </w:t>
      </w:r>
      <w:r w:rsidR="00917B31" w:rsidRPr="00950743">
        <w:rPr>
          <w:rFonts w:cs="Times New Roman"/>
          <w:bCs/>
          <w:color w:val="auto"/>
          <w:lang w:val="ru-RU"/>
        </w:rPr>
        <w:t>а</w:t>
      </w:r>
      <w:r w:rsidRPr="00950743">
        <w:rPr>
          <w:rFonts w:cs="Times New Roman"/>
          <w:bCs/>
          <w:color w:val="auto"/>
          <w:lang w:val="ru-RU"/>
        </w:rPr>
        <w:t xml:space="preserve"> колебался около 49 мл. Это означает, что около 1 мл раствора серы в ДМСО остается на стенках колбы и в избыточном осадке серы.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Например, при растворении 0,5042 г серы при комнатной температуре ≈298</w:t>
      </w:r>
      <w:r w:rsidRPr="00950743">
        <w:rPr>
          <w:rFonts w:cs="Times New Roman"/>
          <w:bCs/>
          <w:color w:val="auto"/>
        </w:rPr>
        <w:t>K</w:t>
      </w:r>
      <w:r w:rsidRPr="00950743">
        <w:rPr>
          <w:rFonts w:cs="Times New Roman"/>
          <w:bCs/>
          <w:color w:val="auto"/>
          <w:lang w:val="ru-RU"/>
        </w:rPr>
        <w:t xml:space="preserve"> (≈25°</w:t>
      </w:r>
      <w:r w:rsidRPr="00950743">
        <w:rPr>
          <w:rFonts w:cs="Times New Roman"/>
          <w:bCs/>
          <w:color w:val="auto"/>
        </w:rPr>
        <w:t>C</w:t>
      </w:r>
      <w:r w:rsidRPr="00950743">
        <w:rPr>
          <w:rFonts w:cs="Times New Roman"/>
          <w:bCs/>
          <w:color w:val="auto"/>
          <w:lang w:val="ru-RU"/>
        </w:rPr>
        <w:t>) в цилиндр №</w:t>
      </w:r>
      <w:r w:rsidR="00917B31" w:rsidRPr="00950743">
        <w:rPr>
          <w:rFonts w:cs="Times New Roman"/>
          <w:bCs/>
          <w:color w:val="auto"/>
          <w:lang w:val="ru-RU"/>
        </w:rPr>
        <w:t> </w:t>
      </w:r>
      <w:r w:rsidRPr="00950743">
        <w:rPr>
          <w:rFonts w:cs="Times New Roman"/>
          <w:bCs/>
          <w:color w:val="auto"/>
          <w:lang w:val="ru-RU"/>
        </w:rPr>
        <w:t>1 декантировал</w:t>
      </w:r>
      <w:r w:rsidR="00917B31" w:rsidRPr="00950743">
        <w:rPr>
          <w:rFonts w:cs="Times New Roman"/>
          <w:bCs/>
          <w:color w:val="auto"/>
          <w:lang w:val="ru-RU"/>
        </w:rPr>
        <w:t>ось</w:t>
      </w:r>
      <w:r w:rsidRPr="00950743">
        <w:rPr>
          <w:rFonts w:cs="Times New Roman"/>
          <w:bCs/>
          <w:color w:val="auto"/>
          <w:lang w:val="ru-RU"/>
        </w:rPr>
        <w:t xml:space="preserve"> 48,3 мл, разница в весах колбы (за вычетом веса магнитной мешалки) до и после опыта составила 2,3299 г. Учитывая, что в колбе осталось 50–48,3 = 1,7 мл или 1,7×1,1 = 1,87 г ДМСО, мы можем найти массу избыточной серы 2,3299–1,87 = 0,4599 г, а также массу растворенной серы в </w:t>
      </w:r>
      <w:r w:rsidR="00917B31" w:rsidRPr="00950743">
        <w:rPr>
          <w:rFonts w:cs="Times New Roman"/>
          <w:bCs/>
          <w:color w:val="auto"/>
          <w:lang w:val="ru-RU"/>
        </w:rPr>
        <w:t xml:space="preserve">48,3 мл </w:t>
      </w:r>
      <w:r w:rsidRPr="00950743">
        <w:rPr>
          <w:rFonts w:cs="Times New Roman"/>
          <w:bCs/>
          <w:color w:val="auto"/>
          <w:lang w:val="ru-RU"/>
        </w:rPr>
        <w:t>раствор</w:t>
      </w:r>
      <w:r w:rsidR="00917B31" w:rsidRPr="00950743">
        <w:rPr>
          <w:rFonts w:cs="Times New Roman"/>
          <w:bCs/>
          <w:color w:val="auto"/>
          <w:lang w:val="ru-RU"/>
        </w:rPr>
        <w:t>а</w:t>
      </w:r>
      <w:r w:rsidRPr="00950743">
        <w:rPr>
          <w:rFonts w:cs="Times New Roman"/>
          <w:bCs/>
          <w:color w:val="auto"/>
          <w:lang w:val="ru-RU"/>
        </w:rPr>
        <w:t>: 0,5042– 0,4599 = 0,0443 г. Концентрация растворенной серы состави</w:t>
      </w:r>
      <w:r w:rsidR="00917B31" w:rsidRPr="00950743">
        <w:rPr>
          <w:rFonts w:cs="Times New Roman"/>
          <w:bCs/>
          <w:color w:val="auto"/>
          <w:lang w:val="ru-RU"/>
        </w:rPr>
        <w:t>ла</w:t>
      </w:r>
      <w:r w:rsidRPr="00950743">
        <w:rPr>
          <w:rFonts w:cs="Times New Roman"/>
          <w:bCs/>
          <w:color w:val="auto"/>
          <w:lang w:val="ru-RU"/>
        </w:rPr>
        <w:t xml:space="preserve"> 0,0443×1000/48,3 = 0,9172 г / л ≈ 0,918 г/л = 3,579 мМ (всегда округляем в большую сторону так как «теряем» незначительное количество растворенной серы в колбе). По мере увеличения изотерм растворения серы погрешность измерения концентрации растворенной серы увеличива</w:t>
      </w:r>
      <w:r w:rsidR="00917B31" w:rsidRPr="00950743">
        <w:rPr>
          <w:rFonts w:cs="Times New Roman"/>
          <w:bCs/>
          <w:color w:val="auto"/>
          <w:lang w:val="ru-RU"/>
        </w:rPr>
        <w:t>е</w:t>
      </w:r>
      <w:r w:rsidRPr="00950743">
        <w:rPr>
          <w:rFonts w:cs="Times New Roman"/>
          <w:bCs/>
          <w:color w:val="auto"/>
          <w:lang w:val="ru-RU"/>
        </w:rPr>
        <w:t xml:space="preserve">тся, но </w:t>
      </w:r>
      <w:r w:rsidR="00917B31" w:rsidRPr="00950743">
        <w:rPr>
          <w:rFonts w:cs="Times New Roman"/>
          <w:bCs/>
          <w:color w:val="auto"/>
          <w:lang w:val="ru-RU"/>
        </w:rPr>
        <w:t>это</w:t>
      </w:r>
      <w:r w:rsidRPr="00950743">
        <w:rPr>
          <w:rFonts w:cs="Times New Roman"/>
          <w:bCs/>
          <w:color w:val="auto"/>
          <w:lang w:val="ru-RU"/>
        </w:rPr>
        <w:t xml:space="preserve"> мало влияют на </w:t>
      </w:r>
      <w:r w:rsidR="00917B31" w:rsidRPr="00950743">
        <w:rPr>
          <w:rFonts w:cs="Times New Roman"/>
          <w:bCs/>
          <w:color w:val="auto"/>
          <w:lang w:val="ru-RU"/>
        </w:rPr>
        <w:t>результаты</w:t>
      </w:r>
      <w:r w:rsidRPr="00950743">
        <w:rPr>
          <w:rFonts w:cs="Times New Roman"/>
          <w:bCs/>
          <w:color w:val="auto"/>
          <w:lang w:val="ru-RU"/>
        </w:rPr>
        <w:t xml:space="preserve"> выбранного весового метода, поэтому не приводятся. Концентрации растворенной серы при комнатной температуре также измеряются путем декантации растворов серы, охлажденных до комнатной температуры, из цилиндра №</w:t>
      </w:r>
      <w:r w:rsidR="00917B31" w:rsidRPr="00950743">
        <w:rPr>
          <w:rFonts w:cs="Times New Roman"/>
          <w:bCs/>
          <w:color w:val="auto"/>
          <w:lang w:val="ru-RU"/>
        </w:rPr>
        <w:t> </w:t>
      </w:r>
      <w:r w:rsidRPr="00950743">
        <w:rPr>
          <w:rFonts w:cs="Times New Roman"/>
          <w:bCs/>
          <w:color w:val="auto"/>
          <w:lang w:val="ru-RU"/>
        </w:rPr>
        <w:t xml:space="preserve">1 </w:t>
      </w:r>
      <w:r w:rsidR="00917B31" w:rsidRPr="00950743">
        <w:rPr>
          <w:rFonts w:cs="Times New Roman"/>
          <w:bCs/>
          <w:color w:val="auto"/>
          <w:lang w:val="ru-RU"/>
        </w:rPr>
        <w:t>в</w:t>
      </w:r>
      <w:r w:rsidRPr="00950743">
        <w:rPr>
          <w:rFonts w:cs="Times New Roman"/>
          <w:bCs/>
          <w:color w:val="auto"/>
          <w:lang w:val="ru-RU"/>
        </w:rPr>
        <w:t xml:space="preserve"> цилиндр №</w:t>
      </w:r>
      <w:r w:rsidR="00917B31" w:rsidRPr="00950743">
        <w:rPr>
          <w:rFonts w:cs="Times New Roman"/>
          <w:bCs/>
          <w:color w:val="auto"/>
          <w:lang w:val="ru-RU"/>
        </w:rPr>
        <w:t> </w:t>
      </w:r>
      <w:r w:rsidRPr="00950743">
        <w:rPr>
          <w:rFonts w:cs="Times New Roman"/>
          <w:bCs/>
          <w:color w:val="auto"/>
          <w:lang w:val="ru-RU"/>
        </w:rPr>
        <w:t xml:space="preserve">2 в опытах по растворению серы в ДМСО при повышенных температурах: Т = 50, 75, 100, 125, 150 и 175°С. Здесь следует отметить, что в экспериментах при </w:t>
      </w:r>
      <w:r w:rsidRPr="00950743">
        <w:rPr>
          <w:rFonts w:cs="Times New Roman"/>
          <w:bCs/>
          <w:color w:val="auto"/>
        </w:rPr>
        <w:t>T</w:t>
      </w:r>
      <w:r w:rsidRPr="00950743">
        <w:rPr>
          <w:rFonts w:cs="Times New Roman"/>
          <w:bCs/>
          <w:color w:val="auto"/>
          <w:lang w:val="ru-RU"/>
        </w:rPr>
        <w:t xml:space="preserve"> ≥ 125°</w:t>
      </w:r>
      <w:r w:rsidRPr="00950743">
        <w:rPr>
          <w:rFonts w:cs="Times New Roman"/>
          <w:bCs/>
          <w:color w:val="auto"/>
        </w:rPr>
        <w:t>C</w:t>
      </w:r>
      <w:r w:rsidRPr="00950743">
        <w:rPr>
          <w:rFonts w:cs="Times New Roman"/>
          <w:bCs/>
          <w:color w:val="auto"/>
          <w:lang w:val="ru-RU"/>
        </w:rPr>
        <w:t xml:space="preserve"> сера плавилась и, как следствие, две жидкости разделялись. Верхний слой представлял собой прозрачный насыщенный раствор серы в ДМСО, а нижний - темноватый слой расплавленного нерастворенного избытка серы. Это не помешало нам провести идентичный процесс декантации (как </w:t>
      </w:r>
      <w:r w:rsidR="000449D0" w:rsidRPr="00950743">
        <w:rPr>
          <w:rFonts w:cs="Times New Roman"/>
          <w:bCs/>
          <w:color w:val="auto"/>
          <w:lang w:val="ru-RU"/>
        </w:rPr>
        <w:t xml:space="preserve">и </w:t>
      </w:r>
      <w:r w:rsidRPr="00950743">
        <w:rPr>
          <w:rFonts w:cs="Times New Roman"/>
          <w:bCs/>
          <w:color w:val="auto"/>
          <w:lang w:val="ru-RU"/>
        </w:rPr>
        <w:t xml:space="preserve">в случае наличия твердого осадка серы при температурах </w:t>
      </w:r>
      <w:r w:rsidRPr="00950743">
        <w:rPr>
          <w:rFonts w:cs="Times New Roman"/>
          <w:bCs/>
          <w:color w:val="auto"/>
        </w:rPr>
        <w:t>T</w:t>
      </w:r>
      <w:r w:rsidRPr="00950743">
        <w:rPr>
          <w:rFonts w:cs="Times New Roman"/>
          <w:bCs/>
          <w:color w:val="auto"/>
          <w:lang w:val="ru-RU"/>
        </w:rPr>
        <w:t xml:space="preserve"> = 25, 50, 75 и 100°</w:t>
      </w:r>
      <w:r w:rsidRPr="00950743">
        <w:rPr>
          <w:rFonts w:cs="Times New Roman"/>
          <w:bCs/>
          <w:color w:val="auto"/>
        </w:rPr>
        <w:t>C</w:t>
      </w:r>
      <w:r w:rsidRPr="00950743">
        <w:rPr>
          <w:rFonts w:cs="Times New Roman"/>
          <w:bCs/>
          <w:color w:val="auto"/>
          <w:lang w:val="ru-RU"/>
        </w:rPr>
        <w:t>) и определить растворимост</w:t>
      </w:r>
      <w:r w:rsidR="000449D0" w:rsidRPr="00950743">
        <w:rPr>
          <w:rFonts w:cs="Times New Roman"/>
          <w:bCs/>
          <w:color w:val="auto"/>
          <w:lang w:val="ru-RU"/>
        </w:rPr>
        <w:t>и</w:t>
      </w:r>
      <w:r w:rsidRPr="00950743">
        <w:rPr>
          <w:rFonts w:cs="Times New Roman"/>
          <w:bCs/>
          <w:color w:val="auto"/>
          <w:lang w:val="ru-RU"/>
        </w:rPr>
        <w:t xml:space="preserve"> серы при </w:t>
      </w:r>
      <w:r w:rsidRPr="00950743">
        <w:rPr>
          <w:rFonts w:cs="Times New Roman"/>
          <w:bCs/>
          <w:color w:val="auto"/>
        </w:rPr>
        <w:t>T</w:t>
      </w:r>
      <w:r w:rsidRPr="00950743">
        <w:rPr>
          <w:rFonts w:cs="Times New Roman"/>
          <w:bCs/>
          <w:color w:val="auto"/>
          <w:lang w:val="ru-RU"/>
        </w:rPr>
        <w:t xml:space="preserve"> = 125, 150 и 175°С. </w:t>
      </w:r>
    </w:p>
    <w:p w:rsidR="006E5E3E" w:rsidRPr="00950743" w:rsidRDefault="006E5E3E" w:rsidP="009272A2">
      <w:pPr>
        <w:autoSpaceDE w:val="0"/>
        <w:spacing w:line="360" w:lineRule="auto"/>
        <w:ind w:firstLine="709"/>
        <w:rPr>
          <w:rFonts w:cs="Times New Roman"/>
          <w:bCs/>
          <w:color w:val="auto"/>
          <w:lang w:val="ru-RU"/>
        </w:rPr>
      </w:pPr>
    </w:p>
    <w:p w:rsidR="006873D2" w:rsidRPr="00950743" w:rsidRDefault="006873D2">
      <w:pPr>
        <w:widowControl/>
        <w:suppressAutoHyphens w:val="0"/>
        <w:spacing w:after="200" w:line="276" w:lineRule="auto"/>
        <w:rPr>
          <w:rFonts w:cs="Times New Roman"/>
          <w:b/>
          <w:bCs/>
          <w:color w:val="auto"/>
          <w:lang w:val="ru-RU"/>
        </w:rPr>
      </w:pPr>
      <w:r w:rsidRPr="00950743">
        <w:rPr>
          <w:rFonts w:cs="Times New Roman"/>
          <w:b/>
          <w:bCs/>
          <w:color w:val="auto"/>
          <w:lang w:val="ru-RU"/>
        </w:rPr>
        <w:br w:type="page"/>
      </w:r>
    </w:p>
    <w:p w:rsidR="006E5E3E" w:rsidRPr="00950743" w:rsidRDefault="00950743" w:rsidP="00950743">
      <w:pPr>
        <w:autoSpaceDE w:val="0"/>
        <w:spacing w:line="360" w:lineRule="auto"/>
        <w:ind w:firstLine="709"/>
        <w:rPr>
          <w:rFonts w:cs="Times New Roman"/>
          <w:b/>
          <w:bCs/>
          <w:color w:val="auto"/>
          <w:lang w:val="ru-RU"/>
        </w:rPr>
      </w:pPr>
      <w:r>
        <w:rPr>
          <w:rFonts w:cs="Times New Roman"/>
          <w:b/>
          <w:bCs/>
          <w:color w:val="auto"/>
          <w:lang w:val="ru-RU"/>
        </w:rPr>
        <w:lastRenderedPageBreak/>
        <w:t>2</w:t>
      </w:r>
      <w:r w:rsidR="00A17F02" w:rsidRPr="00950743">
        <w:rPr>
          <w:rFonts w:cs="Times New Roman"/>
          <w:b/>
          <w:bCs/>
          <w:color w:val="auto"/>
          <w:lang w:val="ru-RU"/>
        </w:rPr>
        <w:t xml:space="preserve"> </w:t>
      </w:r>
      <w:r>
        <w:rPr>
          <w:rFonts w:cs="Times New Roman"/>
          <w:b/>
          <w:bCs/>
          <w:color w:val="auto"/>
          <w:lang w:val="ru-RU"/>
        </w:rPr>
        <w:t>Р</w:t>
      </w:r>
      <w:r w:rsidRPr="00950743">
        <w:rPr>
          <w:rFonts w:cs="Times New Roman"/>
          <w:b/>
          <w:bCs/>
          <w:color w:val="auto"/>
          <w:lang w:val="ru-RU"/>
        </w:rPr>
        <w:t>езультаты и обсуждение</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 xml:space="preserve">Эксперимент при комнатной температуре ≈298 </w:t>
      </w:r>
      <w:r w:rsidRPr="00950743">
        <w:rPr>
          <w:rFonts w:cs="Times New Roman"/>
          <w:bCs/>
          <w:color w:val="auto"/>
        </w:rPr>
        <w:t>K</w:t>
      </w:r>
      <w:r w:rsidRPr="00950743">
        <w:rPr>
          <w:rFonts w:cs="Times New Roman"/>
          <w:bCs/>
          <w:color w:val="auto"/>
          <w:lang w:val="ru-RU"/>
        </w:rPr>
        <w:t xml:space="preserve"> (≈25°</w:t>
      </w:r>
      <w:r w:rsidRPr="00950743">
        <w:rPr>
          <w:rFonts w:cs="Times New Roman"/>
          <w:bCs/>
          <w:color w:val="auto"/>
        </w:rPr>
        <w:t>C</w:t>
      </w:r>
      <w:r w:rsidRPr="00950743">
        <w:rPr>
          <w:rFonts w:cs="Times New Roman"/>
          <w:bCs/>
          <w:color w:val="auto"/>
          <w:lang w:val="ru-RU"/>
        </w:rPr>
        <w:t xml:space="preserve">) показал очень низкую скорость растворения серы в ДМСО. В результате </w:t>
      </w:r>
      <w:r w:rsidR="00195E54" w:rsidRPr="00950743">
        <w:rPr>
          <w:rFonts w:cs="Times New Roman"/>
          <w:bCs/>
          <w:color w:val="auto"/>
          <w:lang w:val="ru-RU"/>
        </w:rPr>
        <w:t xml:space="preserve">≈24 ч </w:t>
      </w:r>
      <w:r w:rsidRPr="00950743">
        <w:rPr>
          <w:rFonts w:cs="Times New Roman"/>
          <w:bCs/>
          <w:color w:val="auto"/>
          <w:lang w:val="ru-RU"/>
        </w:rPr>
        <w:t>процесса растворения измеренная нами концентрация серы в ДМСО составила 0,918 г/л, что близко к литературным данным (1,0097 г/л [13]). Было принято решение увеличить Т растворения до 50°С. Растворимость серы при Т = 50°</w:t>
      </w:r>
      <w:r w:rsidRPr="00950743">
        <w:rPr>
          <w:rFonts w:cs="Times New Roman"/>
          <w:bCs/>
          <w:color w:val="auto"/>
        </w:rPr>
        <w:t>C</w:t>
      </w:r>
      <w:r w:rsidRPr="00950743">
        <w:rPr>
          <w:rFonts w:cs="Times New Roman"/>
          <w:bCs/>
          <w:color w:val="auto"/>
          <w:lang w:val="ru-RU"/>
        </w:rPr>
        <w:t xml:space="preserve"> составляла 4,554 г/л, однако результат измерения концентрации серы после ≈24 ч охлаждения этого раствора до </w:t>
      </w:r>
      <w:r w:rsidRPr="00950743">
        <w:rPr>
          <w:rFonts w:cs="Times New Roman"/>
          <w:bCs/>
          <w:color w:val="auto"/>
        </w:rPr>
        <w:t>T</w:t>
      </w:r>
      <w:r w:rsidRPr="00950743">
        <w:rPr>
          <w:rFonts w:cs="Times New Roman"/>
          <w:bCs/>
          <w:color w:val="auto"/>
          <w:lang w:val="ru-RU"/>
        </w:rPr>
        <w:t xml:space="preserve"> ≈ 25°</w:t>
      </w:r>
      <w:r w:rsidRPr="00950743">
        <w:rPr>
          <w:rFonts w:cs="Times New Roman"/>
          <w:bCs/>
          <w:color w:val="auto"/>
        </w:rPr>
        <w:t>C</w:t>
      </w:r>
      <w:r w:rsidRPr="00950743">
        <w:rPr>
          <w:rFonts w:cs="Times New Roman"/>
          <w:bCs/>
          <w:color w:val="auto"/>
          <w:lang w:val="ru-RU"/>
        </w:rPr>
        <w:t xml:space="preserve"> оказался неожиданным: 1,592 г/л.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 xml:space="preserve">Этот раствор можно назвать перенасыщенным, но он остается неизменным более трех лет! Этот факт стимулировал систематическое изучение растворимости серы в ДМСО в зависимости от </w:t>
      </w:r>
      <w:r w:rsidRPr="00950743">
        <w:rPr>
          <w:rFonts w:cs="Times New Roman"/>
          <w:bCs/>
          <w:color w:val="auto"/>
        </w:rPr>
        <w:t>T</w:t>
      </w:r>
      <w:r w:rsidRPr="00950743">
        <w:rPr>
          <w:rFonts w:cs="Times New Roman"/>
          <w:bCs/>
          <w:color w:val="auto"/>
          <w:lang w:val="ru-RU"/>
        </w:rPr>
        <w:t xml:space="preserve">, а также изучение изменения концентрации серы при охлаждении полученных растворов до </w:t>
      </w:r>
      <w:r w:rsidRPr="00950743">
        <w:rPr>
          <w:rFonts w:cs="Times New Roman"/>
          <w:bCs/>
          <w:color w:val="auto"/>
        </w:rPr>
        <w:t>T</w:t>
      </w:r>
      <w:r w:rsidRPr="00950743">
        <w:rPr>
          <w:rFonts w:cs="Times New Roman"/>
          <w:bCs/>
          <w:color w:val="auto"/>
          <w:lang w:val="ru-RU"/>
        </w:rPr>
        <w:t xml:space="preserve"> ≈ 298</w:t>
      </w:r>
      <w:r w:rsidRPr="00950743">
        <w:rPr>
          <w:rFonts w:cs="Times New Roman"/>
          <w:bCs/>
          <w:color w:val="auto"/>
        </w:rPr>
        <w:t>K</w:t>
      </w:r>
      <w:r w:rsidRPr="00950743">
        <w:rPr>
          <w:rFonts w:cs="Times New Roman"/>
          <w:bCs/>
          <w:color w:val="auto"/>
          <w:lang w:val="ru-RU"/>
        </w:rPr>
        <w:t xml:space="preserve"> (≈25°</w:t>
      </w:r>
      <w:r w:rsidRPr="00950743">
        <w:rPr>
          <w:rFonts w:cs="Times New Roman"/>
          <w:bCs/>
          <w:color w:val="auto"/>
        </w:rPr>
        <w:t>C</w:t>
      </w:r>
      <w:r w:rsidRPr="00950743">
        <w:rPr>
          <w:rFonts w:cs="Times New Roman"/>
          <w:bCs/>
          <w:color w:val="auto"/>
          <w:lang w:val="ru-RU"/>
        </w:rPr>
        <w:t xml:space="preserve">).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С другой стороны, оказалось, что растворимость серы при Т = 50°С более чем в четыре раза превышает ее растворимость при Т ≈ 25°С. Как известно [15], зависимость растворимости от Т определяется знаком и величиной теплового эффекта растворения. Например, для сульфата иттербия теплота гидратации преобладает над теплотой ра</w:t>
      </w:r>
      <w:r w:rsidR="000449D0" w:rsidRPr="00950743">
        <w:rPr>
          <w:rFonts w:cs="Times New Roman"/>
          <w:bCs/>
          <w:color w:val="auto"/>
          <w:lang w:val="ru-RU"/>
        </w:rPr>
        <w:t>створ</w:t>
      </w:r>
      <w:r w:rsidRPr="00950743">
        <w:rPr>
          <w:rFonts w:cs="Times New Roman"/>
          <w:bCs/>
          <w:color w:val="auto"/>
          <w:lang w:val="ru-RU"/>
        </w:rPr>
        <w:t xml:space="preserve">ения кристаллической решетки, и его растворение является экзотермическим, поэтому растворимость уменьшается с увеличением </w:t>
      </w:r>
      <w:r w:rsidRPr="00950743">
        <w:rPr>
          <w:rFonts w:cs="Times New Roman"/>
          <w:bCs/>
          <w:color w:val="auto"/>
        </w:rPr>
        <w:t>T</w:t>
      </w:r>
      <w:r w:rsidRPr="00950743">
        <w:rPr>
          <w:rFonts w:cs="Times New Roman"/>
          <w:bCs/>
          <w:color w:val="auto"/>
          <w:lang w:val="ru-RU"/>
        </w:rPr>
        <w:t xml:space="preserve">; </w:t>
      </w:r>
      <w:r w:rsidR="000449D0" w:rsidRPr="00950743">
        <w:rPr>
          <w:rFonts w:cs="Times New Roman"/>
          <w:bCs/>
          <w:color w:val="auto"/>
          <w:lang w:val="ru-RU"/>
        </w:rPr>
        <w:t xml:space="preserve">а для </w:t>
      </w:r>
      <w:r w:rsidRPr="00950743">
        <w:rPr>
          <w:rFonts w:cs="Times New Roman"/>
          <w:bCs/>
          <w:color w:val="auto"/>
          <w:lang w:val="ru-RU"/>
        </w:rPr>
        <w:t xml:space="preserve">хлорида иттрия тепловой эффект растворения равен нулю и его растворимость не зависит от </w:t>
      </w:r>
      <w:r w:rsidRPr="00950743">
        <w:rPr>
          <w:rFonts w:cs="Times New Roman"/>
          <w:bCs/>
          <w:color w:val="auto"/>
        </w:rPr>
        <w:t>T</w:t>
      </w:r>
      <w:r w:rsidRPr="00950743">
        <w:rPr>
          <w:rFonts w:cs="Times New Roman"/>
          <w:bCs/>
          <w:color w:val="auto"/>
          <w:lang w:val="ru-RU"/>
        </w:rPr>
        <w:t xml:space="preserve">. Если растворимость увеличивается с увеличением </w:t>
      </w:r>
      <w:r w:rsidRPr="00950743">
        <w:rPr>
          <w:rFonts w:cs="Times New Roman"/>
          <w:bCs/>
          <w:color w:val="auto"/>
        </w:rPr>
        <w:t>T</w:t>
      </w:r>
      <w:r w:rsidRPr="00950743">
        <w:rPr>
          <w:rFonts w:cs="Times New Roman"/>
          <w:bCs/>
          <w:color w:val="auto"/>
          <w:lang w:val="ru-RU"/>
        </w:rPr>
        <w:t xml:space="preserve">, то это характерно для веществ, растворение которых происходит с поглощением тепла. Понятно, что для </w:t>
      </w:r>
      <w:r w:rsidR="000449D0" w:rsidRPr="00950743">
        <w:rPr>
          <w:rFonts w:cs="Times New Roman"/>
          <w:bCs/>
          <w:color w:val="auto"/>
          <w:lang w:val="ru-RU"/>
        </w:rPr>
        <w:t xml:space="preserve">растворения </w:t>
      </w:r>
      <w:r w:rsidRPr="00950743">
        <w:rPr>
          <w:rFonts w:cs="Times New Roman"/>
          <w:bCs/>
          <w:color w:val="auto"/>
          <w:lang w:val="ru-RU"/>
        </w:rPr>
        <w:t xml:space="preserve">серы верно последнее. </w:t>
      </w:r>
    </w:p>
    <w:p w:rsidR="006E5E3E" w:rsidRPr="00950743" w:rsidRDefault="006E5E3E" w:rsidP="00A17F02">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В таблице 1 приведены результаты наших экспериментов по растворению серы в ДМСО. Из таблицы 1 видно, что в интервале </w:t>
      </w:r>
      <w:r w:rsidRPr="00950743">
        <w:rPr>
          <w:rFonts w:cs="Times New Roman"/>
          <w:bCs/>
          <w:color w:val="auto"/>
        </w:rPr>
        <w:t>T</w:t>
      </w:r>
      <w:r w:rsidRPr="00950743">
        <w:rPr>
          <w:rFonts w:cs="Times New Roman"/>
          <w:bCs/>
          <w:color w:val="auto"/>
          <w:lang w:val="ru-RU"/>
        </w:rPr>
        <w:t xml:space="preserve"> = 25–175°</w:t>
      </w:r>
      <w:r w:rsidRPr="00950743">
        <w:rPr>
          <w:rFonts w:cs="Times New Roman"/>
          <w:bCs/>
          <w:color w:val="auto"/>
        </w:rPr>
        <w:t>C</w:t>
      </w:r>
      <w:r w:rsidRPr="00950743">
        <w:rPr>
          <w:rFonts w:cs="Times New Roman"/>
          <w:bCs/>
          <w:color w:val="auto"/>
          <w:lang w:val="ru-RU"/>
        </w:rPr>
        <w:t xml:space="preserve"> растворимость серы в ДМСО увеличивается в 100 раз, а концентрация насыщенных растворов серы при </w:t>
      </w:r>
      <w:r w:rsidRPr="00950743">
        <w:rPr>
          <w:rFonts w:cs="Times New Roman"/>
          <w:bCs/>
          <w:color w:val="auto"/>
        </w:rPr>
        <w:t>T</w:t>
      </w:r>
      <w:r w:rsidRPr="00950743">
        <w:rPr>
          <w:rFonts w:cs="Times New Roman"/>
          <w:bCs/>
          <w:color w:val="auto"/>
          <w:lang w:val="ru-RU"/>
        </w:rPr>
        <w:t xml:space="preserve"> ≈ 25°</w:t>
      </w:r>
      <w:r w:rsidRPr="00950743">
        <w:rPr>
          <w:rFonts w:cs="Times New Roman"/>
          <w:bCs/>
          <w:color w:val="auto"/>
        </w:rPr>
        <w:t>C</w:t>
      </w:r>
      <w:r w:rsidRPr="00950743">
        <w:rPr>
          <w:rFonts w:cs="Times New Roman"/>
          <w:bCs/>
          <w:color w:val="auto"/>
          <w:lang w:val="ru-RU"/>
        </w:rPr>
        <w:t xml:space="preserve"> увеличивается до 15 раз. Зависимость растворимости твердых тел от Т, как правило, выражается графически в виде кривых растворимости [15]. На основании таблицы 1 мы построили и продемонстрировали эти кривые на рис</w:t>
      </w:r>
      <w:r w:rsidR="000449D0" w:rsidRPr="00950743">
        <w:rPr>
          <w:rFonts w:cs="Times New Roman"/>
          <w:bCs/>
          <w:color w:val="auto"/>
          <w:lang w:val="ru-RU"/>
        </w:rPr>
        <w:t>унке</w:t>
      </w:r>
      <w:r w:rsidRPr="00950743">
        <w:rPr>
          <w:rFonts w:cs="Times New Roman"/>
          <w:bCs/>
          <w:color w:val="auto"/>
          <w:lang w:val="ru-RU"/>
        </w:rPr>
        <w:t xml:space="preserve"> 2. </w:t>
      </w:r>
    </w:p>
    <w:p w:rsidR="006E5E3E" w:rsidRPr="00950743" w:rsidRDefault="006E5E3E" w:rsidP="009272A2">
      <w:pPr>
        <w:autoSpaceDE w:val="0"/>
        <w:spacing w:line="360" w:lineRule="auto"/>
        <w:ind w:firstLine="709"/>
        <w:rPr>
          <w:rFonts w:cs="Times New Roman"/>
          <w:bCs/>
          <w:color w:val="auto"/>
          <w:lang w:val="ru-RU"/>
        </w:rPr>
      </w:pPr>
    </w:p>
    <w:p w:rsidR="00BB45BD" w:rsidRPr="00950743" w:rsidRDefault="00BB45BD">
      <w:pPr>
        <w:widowControl/>
        <w:suppressAutoHyphens w:val="0"/>
        <w:spacing w:after="200" w:line="276" w:lineRule="auto"/>
        <w:rPr>
          <w:rFonts w:cs="Times New Roman"/>
          <w:bCs/>
          <w:color w:val="auto"/>
          <w:lang w:val="ru-RU"/>
        </w:rPr>
      </w:pPr>
      <w:r w:rsidRPr="00950743">
        <w:rPr>
          <w:rFonts w:cs="Times New Roman"/>
          <w:bCs/>
          <w:color w:val="auto"/>
          <w:lang w:val="ru-RU"/>
        </w:rPr>
        <w:br w:type="page"/>
      </w:r>
    </w:p>
    <w:p w:rsidR="006E5E3E" w:rsidRPr="00950743" w:rsidRDefault="006E5E3E" w:rsidP="00A17F02">
      <w:pPr>
        <w:autoSpaceDE w:val="0"/>
        <w:spacing w:line="360" w:lineRule="auto"/>
        <w:rPr>
          <w:rFonts w:cs="Times New Roman"/>
          <w:bCs/>
          <w:color w:val="auto"/>
          <w:lang w:val="ru-RU"/>
        </w:rPr>
      </w:pPr>
      <w:r w:rsidRPr="00950743">
        <w:rPr>
          <w:rFonts w:cs="Times New Roman"/>
          <w:bCs/>
          <w:color w:val="auto"/>
          <w:lang w:val="ru-RU"/>
        </w:rPr>
        <w:lastRenderedPageBreak/>
        <w:t>Таблица 1</w:t>
      </w:r>
      <w:r w:rsidR="00950743">
        <w:rPr>
          <w:rFonts w:cs="Times New Roman"/>
          <w:bCs/>
          <w:color w:val="auto"/>
          <w:lang w:val="ru-RU"/>
        </w:rPr>
        <w:t xml:space="preserve">- </w:t>
      </w:r>
      <w:r w:rsidRPr="00950743">
        <w:rPr>
          <w:rFonts w:cs="Times New Roman"/>
          <w:bCs/>
          <w:color w:val="auto"/>
          <w:lang w:val="ru-RU"/>
        </w:rPr>
        <w:t>Растворимость серы в ДМСО в зависимости от температуры и концентрация серы в ДМСО после охлаждения полученных растворов до комнатной температуры ≈298К (≈25°</w:t>
      </w:r>
      <w:r w:rsidRPr="00950743">
        <w:rPr>
          <w:rFonts w:cs="Times New Roman"/>
          <w:bCs/>
          <w:color w:val="auto"/>
        </w:rPr>
        <w:t>C</w:t>
      </w:r>
      <w:r w:rsidRPr="00950743">
        <w:rPr>
          <w:rFonts w:cs="Times New Roman"/>
          <w:bCs/>
          <w:color w:val="auto"/>
          <w:lang w:val="ru-RU"/>
        </w:rPr>
        <w:t>) в течение ≈24 ч.</w:t>
      </w:r>
      <w:r w:rsidR="007D7845" w:rsidRPr="00950743">
        <w:rPr>
          <w:rFonts w:cs="Times New Roman"/>
          <w:bCs/>
          <w:color w:val="auto"/>
          <w:lang w:val="ru-RU"/>
        </w:rPr>
        <w:t xml:space="preserve"> </w:t>
      </w:r>
    </w:p>
    <w:p w:rsidR="00BB45BD" w:rsidRPr="00950743" w:rsidRDefault="00BB45BD" w:rsidP="00A17F02">
      <w:pPr>
        <w:autoSpaceDE w:val="0"/>
        <w:spacing w:line="360" w:lineRule="auto"/>
        <w:rPr>
          <w:rFonts w:cs="Times New Roman"/>
          <w:bCs/>
          <w:color w:val="auto"/>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985"/>
        <w:gridCol w:w="1701"/>
        <w:gridCol w:w="3543"/>
      </w:tblGrid>
      <w:tr w:rsidR="00950743" w:rsidRPr="00950743" w:rsidTr="00FA0A17">
        <w:trPr>
          <w:jc w:val="center"/>
        </w:trPr>
        <w:tc>
          <w:tcPr>
            <w:tcW w:w="1838" w:type="dxa"/>
            <w:hideMark/>
          </w:tcPr>
          <w:p w:rsidR="006E5E3E" w:rsidRPr="00950743" w:rsidRDefault="006E5E3E" w:rsidP="00A17F02">
            <w:pPr>
              <w:spacing w:line="360" w:lineRule="auto"/>
              <w:rPr>
                <w:rFonts w:eastAsia="Times New Roman" w:cs="Times New Roman"/>
                <w:color w:val="auto"/>
                <w:lang w:val="ru-RU" w:bidi="ar-SA"/>
              </w:rPr>
            </w:pPr>
            <w:r w:rsidRPr="00950743">
              <w:rPr>
                <w:rFonts w:cs="Times New Roman"/>
                <w:color w:val="auto"/>
              </w:rPr>
              <w:t>Experiment no. / sulfur views</w:t>
            </w:r>
            <w:r w:rsidRPr="00950743">
              <w:rPr>
                <w:rFonts w:cs="Times New Roman"/>
                <w:color w:val="auto"/>
                <w:lang w:val="ru-RU"/>
              </w:rPr>
              <w:t xml:space="preserve"> </w:t>
            </w:r>
          </w:p>
        </w:tc>
        <w:tc>
          <w:tcPr>
            <w:tcW w:w="1985" w:type="dxa"/>
            <w:hideMark/>
          </w:tcPr>
          <w:p w:rsidR="006E5E3E" w:rsidRPr="00950743" w:rsidRDefault="006E5E3E" w:rsidP="00A17F02">
            <w:pPr>
              <w:spacing w:line="360" w:lineRule="auto"/>
              <w:jc w:val="center"/>
              <w:rPr>
                <w:rFonts w:cs="Times New Roman"/>
                <w:color w:val="auto"/>
                <w:lang w:val="ru-RU"/>
              </w:rPr>
            </w:pPr>
            <w:r w:rsidRPr="00950743">
              <w:rPr>
                <w:rFonts w:cs="Times New Roman"/>
                <w:color w:val="auto"/>
              </w:rPr>
              <w:t xml:space="preserve">Temperature, </w:t>
            </w:r>
            <w:r w:rsidRPr="00950743">
              <w:rPr>
                <w:rFonts w:cs="Times New Roman"/>
                <w:bCs/>
                <w:color w:val="auto"/>
              </w:rPr>
              <w:t>T,</w:t>
            </w:r>
            <w:r w:rsidRPr="00950743">
              <w:rPr>
                <w:rFonts w:cs="Times New Roman"/>
                <w:color w:val="auto"/>
              </w:rPr>
              <w:t xml:space="preserve"> °C / K</w:t>
            </w:r>
            <w:r w:rsidRPr="00950743">
              <w:rPr>
                <w:rFonts w:cs="Times New Roman"/>
                <w:color w:val="auto"/>
                <w:lang w:val="ru-RU"/>
              </w:rPr>
              <w:t xml:space="preserve"> </w:t>
            </w:r>
          </w:p>
        </w:tc>
        <w:tc>
          <w:tcPr>
            <w:tcW w:w="1701" w:type="dxa"/>
            <w:hideMark/>
          </w:tcPr>
          <w:p w:rsidR="006E5E3E" w:rsidRPr="00950743" w:rsidRDefault="006E5E3E" w:rsidP="00A17F02">
            <w:pPr>
              <w:spacing w:line="360" w:lineRule="auto"/>
              <w:jc w:val="center"/>
              <w:rPr>
                <w:rFonts w:cs="Times New Roman"/>
                <w:color w:val="auto"/>
              </w:rPr>
            </w:pPr>
            <w:r w:rsidRPr="00950743">
              <w:rPr>
                <w:rFonts w:cs="Times New Roman"/>
                <w:color w:val="auto"/>
              </w:rPr>
              <w:t>Solubility, S</w:t>
            </w:r>
            <w:r w:rsidRPr="00950743">
              <w:rPr>
                <w:rFonts w:cs="Times New Roman"/>
                <w:color w:val="auto"/>
                <w:vertAlign w:val="subscript"/>
              </w:rPr>
              <w:t>8</w:t>
            </w:r>
            <w:r w:rsidRPr="00950743">
              <w:rPr>
                <w:rFonts w:cs="Times New Roman"/>
                <w:color w:val="auto"/>
                <w:lang w:val="kk-KZ"/>
              </w:rPr>
              <w:t xml:space="preserve">, g </w:t>
            </w:r>
            <w:r w:rsidRPr="00950743">
              <w:rPr>
                <w:rFonts w:cs="Times New Roman"/>
                <w:color w:val="auto"/>
              </w:rPr>
              <w:t xml:space="preserve">/ L (mM / L) </w:t>
            </w:r>
          </w:p>
        </w:tc>
        <w:tc>
          <w:tcPr>
            <w:tcW w:w="3543" w:type="dxa"/>
            <w:hideMark/>
          </w:tcPr>
          <w:p w:rsidR="006E5E3E" w:rsidRPr="00950743" w:rsidRDefault="006E5E3E" w:rsidP="00A17F02">
            <w:pPr>
              <w:spacing w:line="360" w:lineRule="auto"/>
              <w:jc w:val="center"/>
              <w:rPr>
                <w:rFonts w:cs="Times New Roman"/>
                <w:color w:val="auto"/>
              </w:rPr>
            </w:pPr>
            <w:r w:rsidRPr="00950743">
              <w:rPr>
                <w:rFonts w:cs="Times New Roman"/>
                <w:color w:val="auto"/>
              </w:rPr>
              <w:t>S</w:t>
            </w:r>
            <w:r w:rsidRPr="00950743">
              <w:rPr>
                <w:rFonts w:cs="Times New Roman"/>
                <w:color w:val="auto"/>
                <w:vertAlign w:val="subscript"/>
              </w:rPr>
              <w:t>8</w:t>
            </w:r>
            <w:r w:rsidRPr="00950743">
              <w:rPr>
                <w:rFonts w:cs="Times New Roman"/>
                <w:color w:val="auto"/>
                <w:lang w:val="kk-KZ"/>
              </w:rPr>
              <w:t xml:space="preserve"> </w:t>
            </w:r>
            <w:r w:rsidRPr="00950743">
              <w:rPr>
                <w:rFonts w:cs="Times New Roman"/>
                <w:color w:val="auto"/>
              </w:rPr>
              <w:t xml:space="preserve">solubility at </w:t>
            </w:r>
            <w:r w:rsidRPr="00950743">
              <w:rPr>
                <w:rFonts w:cs="Times New Roman"/>
                <w:bCs/>
                <w:color w:val="auto"/>
              </w:rPr>
              <w:t xml:space="preserve">T ≈ </w:t>
            </w:r>
            <w:r w:rsidRPr="00950743">
              <w:rPr>
                <w:rFonts w:cs="Times New Roman"/>
                <w:color w:val="auto"/>
              </w:rPr>
              <w:t xml:space="preserve">298K (≈25°C), </w:t>
            </w:r>
            <w:r w:rsidRPr="00950743">
              <w:rPr>
                <w:rFonts w:cs="Times New Roman"/>
                <w:color w:val="auto"/>
                <w:lang w:val="kk-KZ"/>
              </w:rPr>
              <w:t>g</w:t>
            </w:r>
            <w:r w:rsidRPr="00950743">
              <w:rPr>
                <w:rFonts w:cs="Times New Roman"/>
                <w:color w:val="auto"/>
              </w:rPr>
              <w:t xml:space="preserve"> / L (mM / L) </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lang w:val="ru-RU"/>
              </w:rPr>
            </w:pPr>
            <w:r w:rsidRPr="00950743">
              <w:rPr>
                <w:rFonts w:cs="Times New Roman"/>
                <w:color w:val="auto"/>
              </w:rPr>
              <w:t xml:space="preserve">1 / </w:t>
            </w:r>
            <w:r w:rsidRPr="00950743">
              <w:rPr>
                <w:rFonts w:cs="Times New Roman"/>
                <w:color w:val="auto"/>
                <w:shd w:val="clear" w:color="auto" w:fill="FFFFFF"/>
              </w:rPr>
              <w:t xml:space="preserve">α−S, </w:t>
            </w:r>
            <w:r w:rsidRPr="00950743">
              <w:rPr>
                <w:rFonts w:cs="Times New Roman"/>
                <w:color w:val="auto"/>
              </w:rPr>
              <w:t>S</w:t>
            </w:r>
            <w:r w:rsidRPr="00950743">
              <w:rPr>
                <w:rFonts w:cs="Times New Roman"/>
                <w:color w:val="auto"/>
                <w:vertAlign w:val="subscript"/>
              </w:rPr>
              <w:t>8</w:t>
            </w:r>
            <w:r w:rsidRPr="00950743">
              <w:rPr>
                <w:rFonts w:cs="Times New Roman"/>
                <w:color w:val="auto"/>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25 / 298.15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0.918 (3.579)</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0.918 (3.579)</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2 / </w:t>
            </w:r>
            <w:r w:rsidRPr="00950743">
              <w:rPr>
                <w:rFonts w:cs="Times New Roman"/>
                <w:color w:val="auto"/>
                <w:shd w:val="clear" w:color="auto" w:fill="FFFFFF"/>
              </w:rPr>
              <w:t xml:space="preserve">α−S, </w:t>
            </w:r>
            <w:r w:rsidRPr="00950743">
              <w:rPr>
                <w:rFonts w:cs="Times New Roman"/>
                <w:color w:val="auto"/>
              </w:rPr>
              <w:t>S</w:t>
            </w:r>
            <w:r w:rsidRPr="00950743">
              <w:rPr>
                <w:rFonts w:cs="Times New Roman"/>
                <w:color w:val="auto"/>
                <w:vertAlign w:val="subscript"/>
              </w:rPr>
              <w:t>8</w:t>
            </w:r>
            <w:r w:rsidRPr="00950743">
              <w:rPr>
                <w:rFonts w:cs="Times New Roman"/>
                <w:color w:val="auto"/>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50 / 323.15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4.554 (17.75)</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1.592 (6.207)</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3 / </w:t>
            </w:r>
            <w:r w:rsidRPr="00950743">
              <w:rPr>
                <w:rFonts w:cs="Times New Roman"/>
                <w:color w:val="auto"/>
                <w:shd w:val="clear" w:color="auto" w:fill="FFFFFF"/>
              </w:rPr>
              <w:t xml:space="preserve">α−S, </w:t>
            </w:r>
            <w:r w:rsidRPr="00950743">
              <w:rPr>
                <w:rFonts w:cs="Times New Roman"/>
                <w:color w:val="auto"/>
              </w:rPr>
              <w:t>S</w:t>
            </w:r>
            <w:r w:rsidRPr="00950743">
              <w:rPr>
                <w:rFonts w:cs="Times New Roman"/>
                <w:color w:val="auto"/>
                <w:vertAlign w:val="subscript"/>
              </w:rPr>
              <w:t>8</w:t>
            </w:r>
            <w:r w:rsidRPr="00950743">
              <w:rPr>
                <w:rFonts w:cs="Times New Roman"/>
                <w:color w:val="auto"/>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75 / 348.15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7.634 (29.76)</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2.308 (8.998)</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4 / </w:t>
            </w:r>
            <w:r w:rsidRPr="00950743">
              <w:rPr>
                <w:rFonts w:cs="Times New Roman"/>
                <w:color w:val="auto"/>
                <w:shd w:val="clear" w:color="auto" w:fill="FFFFFF"/>
              </w:rPr>
              <w:t xml:space="preserve">β−S, </w:t>
            </w:r>
            <w:r w:rsidRPr="00950743">
              <w:rPr>
                <w:rFonts w:cs="Times New Roman"/>
                <w:color w:val="auto"/>
              </w:rPr>
              <w:t>S</w:t>
            </w:r>
            <w:r w:rsidRPr="00950743">
              <w:rPr>
                <w:rFonts w:cs="Times New Roman"/>
                <w:color w:val="auto"/>
                <w:vertAlign w:val="subscript"/>
              </w:rPr>
              <w:t>8</w:t>
            </w:r>
            <w:r w:rsidRPr="00950743">
              <w:rPr>
                <w:rFonts w:cs="Times New Roman"/>
                <w:color w:val="auto"/>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 xml:space="preserve">100 / </w:t>
            </w:r>
            <w:r w:rsidRPr="00950743">
              <w:rPr>
                <w:rFonts w:cs="Times New Roman"/>
                <w:color w:val="auto"/>
                <w:shd w:val="clear" w:color="auto" w:fill="FFFFFF"/>
                <w:lang w:val="pt-BR"/>
              </w:rPr>
              <w:t>373.15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33.102 (129.0)</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3.378 (13.17)</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5 / </w:t>
            </w:r>
            <w:r w:rsidRPr="00950743">
              <w:rPr>
                <w:rFonts w:cs="Times New Roman"/>
                <w:color w:val="auto"/>
                <w:shd w:val="clear" w:color="auto" w:fill="FFFFFF"/>
              </w:rPr>
              <w:t xml:space="preserve">molten, </w:t>
            </w:r>
            <w:r w:rsidRPr="00950743">
              <w:rPr>
                <w:rFonts w:cs="Times New Roman"/>
                <w:color w:val="auto"/>
              </w:rPr>
              <w:t>S</w:t>
            </w:r>
            <w:r w:rsidRPr="00950743">
              <w:rPr>
                <w:rFonts w:cs="Times New Roman"/>
                <w:color w:val="auto"/>
                <w:vertAlign w:val="subscript"/>
              </w:rPr>
              <w:t>n?</w:t>
            </w:r>
            <w:r w:rsidRPr="00950743">
              <w:rPr>
                <w:rFonts w:cs="Times New Roman"/>
                <w:color w:val="auto"/>
                <w:shd w:val="clear" w:color="auto" w:fill="FFFFFF"/>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125 / 398.15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52.554 (204.8)</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14.152 (55.17)</w:t>
            </w:r>
          </w:p>
        </w:tc>
      </w:tr>
      <w:tr w:rsidR="00950743"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6 / </w:t>
            </w:r>
            <w:r w:rsidRPr="00950743">
              <w:rPr>
                <w:rFonts w:cs="Times New Roman"/>
                <w:color w:val="auto"/>
                <w:shd w:val="clear" w:color="auto" w:fill="FFFFFF"/>
              </w:rPr>
              <w:t xml:space="preserve">molten, </w:t>
            </w:r>
            <w:r w:rsidRPr="00950743">
              <w:rPr>
                <w:rFonts w:cs="Times New Roman"/>
                <w:color w:val="auto"/>
              </w:rPr>
              <w:t>S</w:t>
            </w:r>
            <w:r w:rsidRPr="00950743">
              <w:rPr>
                <w:rFonts w:cs="Times New Roman"/>
                <w:color w:val="auto"/>
                <w:vertAlign w:val="subscript"/>
              </w:rPr>
              <w:t>n?</w:t>
            </w:r>
            <w:r w:rsidRPr="00950743">
              <w:rPr>
                <w:rFonts w:cs="Times New Roman"/>
                <w:color w:val="auto"/>
                <w:shd w:val="clear" w:color="auto" w:fill="FFFFFF"/>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150 / 423.15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74.690 (291.2)</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14.246 (55.54)</w:t>
            </w:r>
          </w:p>
        </w:tc>
      </w:tr>
      <w:tr w:rsidR="00FA0A17" w:rsidRPr="00950743" w:rsidTr="00FA0A17">
        <w:trPr>
          <w:jc w:val="center"/>
        </w:trPr>
        <w:tc>
          <w:tcPr>
            <w:tcW w:w="1838" w:type="dxa"/>
            <w:vAlign w:val="center"/>
            <w:hideMark/>
          </w:tcPr>
          <w:p w:rsidR="006E5E3E" w:rsidRPr="00950743" w:rsidRDefault="006E5E3E" w:rsidP="00A17F02">
            <w:pPr>
              <w:spacing w:line="360" w:lineRule="auto"/>
              <w:rPr>
                <w:rFonts w:cs="Times New Roman"/>
                <w:color w:val="auto"/>
              </w:rPr>
            </w:pPr>
            <w:r w:rsidRPr="00950743">
              <w:rPr>
                <w:rFonts w:cs="Times New Roman"/>
                <w:color w:val="auto"/>
              </w:rPr>
              <w:t xml:space="preserve">7 / </w:t>
            </w:r>
            <w:r w:rsidRPr="00950743">
              <w:rPr>
                <w:rFonts w:cs="Times New Roman"/>
                <w:color w:val="auto"/>
                <w:shd w:val="clear" w:color="auto" w:fill="FFFFFF"/>
              </w:rPr>
              <w:t xml:space="preserve">molten, </w:t>
            </w:r>
            <w:r w:rsidRPr="00950743">
              <w:rPr>
                <w:rFonts w:cs="Times New Roman"/>
                <w:color w:val="auto"/>
              </w:rPr>
              <w:t>S</w:t>
            </w:r>
            <w:r w:rsidRPr="00950743">
              <w:rPr>
                <w:rFonts w:cs="Times New Roman"/>
                <w:color w:val="auto"/>
                <w:vertAlign w:val="subscript"/>
              </w:rPr>
              <w:t>n?</w:t>
            </w:r>
            <w:r w:rsidRPr="00950743">
              <w:rPr>
                <w:rFonts w:cs="Times New Roman"/>
                <w:color w:val="auto"/>
                <w:shd w:val="clear" w:color="auto" w:fill="FFFFFF"/>
              </w:rPr>
              <w:t xml:space="preserve"> </w:t>
            </w:r>
          </w:p>
        </w:tc>
        <w:tc>
          <w:tcPr>
            <w:tcW w:w="1985"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175 / 448.15</w:t>
            </w:r>
          </w:p>
        </w:tc>
        <w:tc>
          <w:tcPr>
            <w:tcW w:w="1701"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98.764 (385.0)</w:t>
            </w:r>
          </w:p>
        </w:tc>
        <w:tc>
          <w:tcPr>
            <w:tcW w:w="3543" w:type="dxa"/>
            <w:vAlign w:val="center"/>
            <w:hideMark/>
          </w:tcPr>
          <w:p w:rsidR="006E5E3E" w:rsidRPr="00950743" w:rsidRDefault="006E5E3E" w:rsidP="00A17F02">
            <w:pPr>
              <w:spacing w:line="360" w:lineRule="auto"/>
              <w:jc w:val="center"/>
              <w:rPr>
                <w:rFonts w:cs="Times New Roman"/>
                <w:color w:val="auto"/>
              </w:rPr>
            </w:pPr>
            <w:r w:rsidRPr="00950743">
              <w:rPr>
                <w:rFonts w:cs="Times New Roman"/>
                <w:color w:val="auto"/>
              </w:rPr>
              <w:t>14.708 (57.34)</w:t>
            </w:r>
          </w:p>
        </w:tc>
      </w:tr>
    </w:tbl>
    <w:p w:rsidR="006E5E3E" w:rsidRPr="00950743" w:rsidRDefault="006E5E3E" w:rsidP="00A17F02">
      <w:pPr>
        <w:tabs>
          <w:tab w:val="left" w:pos="397"/>
        </w:tabs>
        <w:spacing w:line="360" w:lineRule="auto"/>
        <w:rPr>
          <w:rFonts w:cs="Times New Roman"/>
          <w:color w:val="auto"/>
          <w:lang w:eastAsia="ru-RU"/>
        </w:rPr>
      </w:pPr>
    </w:p>
    <w:p w:rsidR="006E5E3E" w:rsidRPr="00950743" w:rsidRDefault="006E5E3E" w:rsidP="00A17F02">
      <w:pPr>
        <w:tabs>
          <w:tab w:val="left" w:pos="397"/>
        </w:tabs>
        <w:spacing w:line="360" w:lineRule="auto"/>
        <w:jc w:val="center"/>
        <w:rPr>
          <w:rFonts w:cs="Times New Roman"/>
          <w:color w:val="auto"/>
          <w:lang w:val="ru-RU"/>
        </w:rPr>
      </w:pPr>
      <w:r w:rsidRPr="00950743">
        <w:rPr>
          <w:rFonts w:cs="Times New Roman"/>
          <w:noProof/>
          <w:color w:val="auto"/>
          <w:lang w:val="ru-RU" w:eastAsia="ru-RU" w:bidi="ar-SA"/>
        </w:rPr>
        <w:drawing>
          <wp:inline distT="0" distB="0" distL="0" distR="0" wp14:anchorId="13E0A370" wp14:editId="2BEAAF45">
            <wp:extent cx="5888282" cy="40551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977" cy="4066607"/>
                    </a:xfrm>
                    <a:prstGeom prst="rect">
                      <a:avLst/>
                    </a:prstGeom>
                    <a:noFill/>
                    <a:ln>
                      <a:noFill/>
                    </a:ln>
                  </pic:spPr>
                </pic:pic>
              </a:graphicData>
            </a:graphic>
          </wp:inline>
        </w:drawing>
      </w:r>
    </w:p>
    <w:p w:rsidR="006E5E3E" w:rsidRPr="00950743" w:rsidRDefault="006E5E3E" w:rsidP="0008666F">
      <w:pPr>
        <w:autoSpaceDE w:val="0"/>
        <w:spacing w:line="360" w:lineRule="auto"/>
        <w:ind w:firstLine="709"/>
        <w:jc w:val="center"/>
        <w:rPr>
          <w:rFonts w:cs="Times New Roman"/>
          <w:bCs/>
          <w:color w:val="auto"/>
          <w:lang w:val="ru-RU"/>
        </w:rPr>
      </w:pPr>
      <w:r w:rsidRPr="00950743">
        <w:rPr>
          <w:rFonts w:cs="Times New Roman"/>
          <w:bCs/>
          <w:color w:val="auto"/>
          <w:lang w:val="ru-RU"/>
        </w:rPr>
        <w:t>Рис</w:t>
      </w:r>
      <w:r w:rsidR="000449D0" w:rsidRPr="00950743">
        <w:rPr>
          <w:rFonts w:cs="Times New Roman"/>
          <w:bCs/>
          <w:color w:val="auto"/>
          <w:lang w:val="ru-RU"/>
        </w:rPr>
        <w:t>унок</w:t>
      </w:r>
      <w:r w:rsidRPr="00950743">
        <w:rPr>
          <w:rFonts w:cs="Times New Roman"/>
          <w:bCs/>
          <w:color w:val="auto"/>
          <w:lang w:val="ru-RU"/>
        </w:rPr>
        <w:t xml:space="preserve"> 2</w:t>
      </w:r>
      <w:r w:rsidR="0008666F" w:rsidRPr="00950743">
        <w:rPr>
          <w:rFonts w:cs="Times New Roman"/>
          <w:bCs/>
          <w:color w:val="auto"/>
          <w:lang w:val="ru-RU"/>
        </w:rPr>
        <w:t xml:space="preserve"> </w:t>
      </w:r>
      <w:r w:rsidR="006873D2" w:rsidRPr="00950743">
        <w:rPr>
          <w:rFonts w:cs="Times New Roman"/>
          <w:bCs/>
          <w:color w:val="auto"/>
          <w:lang w:val="ru-RU"/>
        </w:rPr>
        <w:t xml:space="preserve">– </w:t>
      </w:r>
      <w:r w:rsidRPr="00950743">
        <w:rPr>
          <w:rFonts w:cs="Times New Roman"/>
          <w:bCs/>
          <w:color w:val="auto"/>
          <w:lang w:val="ru-RU"/>
        </w:rPr>
        <w:t>Графическое представление данных Таблиц</w:t>
      </w:r>
      <w:r w:rsidR="000449D0" w:rsidRPr="00950743">
        <w:rPr>
          <w:rFonts w:cs="Times New Roman"/>
          <w:bCs/>
          <w:color w:val="auto"/>
          <w:lang w:val="ru-RU"/>
        </w:rPr>
        <w:t>ы</w:t>
      </w:r>
      <w:r w:rsidRPr="00950743">
        <w:rPr>
          <w:rFonts w:cs="Times New Roman"/>
          <w:bCs/>
          <w:color w:val="auto"/>
          <w:lang w:val="ru-RU"/>
        </w:rPr>
        <w:t xml:space="preserve"> 1 (</w:t>
      </w:r>
      <w:r w:rsidR="000449D0" w:rsidRPr="00950743">
        <w:rPr>
          <w:rFonts w:cs="Times New Roman"/>
          <w:bCs/>
          <w:color w:val="auto"/>
          <w:lang w:val="ru-RU"/>
        </w:rPr>
        <w:t xml:space="preserve">красным цветом </w:t>
      </w:r>
      <w:r w:rsidR="00A47DBB" w:rsidRPr="00950743">
        <w:rPr>
          <w:rFonts w:cs="Times New Roman"/>
          <w:bCs/>
          <w:color w:val="auto"/>
          <w:lang w:val="ru-RU"/>
        </w:rPr>
        <w:t>показана</w:t>
      </w:r>
      <w:r w:rsidR="000449D0" w:rsidRPr="00950743">
        <w:rPr>
          <w:rFonts w:cs="Times New Roman"/>
          <w:bCs/>
          <w:color w:val="auto"/>
          <w:lang w:val="ru-RU"/>
        </w:rPr>
        <w:t xml:space="preserve"> </w:t>
      </w:r>
      <w:r w:rsidRPr="00950743">
        <w:rPr>
          <w:rFonts w:cs="Times New Roman"/>
          <w:bCs/>
          <w:color w:val="auto"/>
          <w:lang w:val="ru-RU"/>
        </w:rPr>
        <w:t xml:space="preserve">растворимость серы в зависимости от температуры </w:t>
      </w:r>
      <w:r w:rsidRPr="00950743">
        <w:rPr>
          <w:rFonts w:cs="Times New Roman"/>
          <w:bCs/>
          <w:color w:val="auto"/>
        </w:rPr>
        <w:t>T</w:t>
      </w:r>
      <w:r w:rsidRPr="00950743">
        <w:rPr>
          <w:rFonts w:cs="Times New Roman"/>
          <w:bCs/>
          <w:color w:val="auto"/>
          <w:lang w:val="ru-RU"/>
        </w:rPr>
        <w:t xml:space="preserve">, </w:t>
      </w:r>
      <w:r w:rsidR="00A47DBB" w:rsidRPr="00950743">
        <w:rPr>
          <w:rFonts w:cs="Times New Roman"/>
          <w:bCs/>
          <w:color w:val="auto"/>
          <w:lang w:val="ru-RU"/>
        </w:rPr>
        <w:t>а</w:t>
      </w:r>
      <w:r w:rsidRPr="00950743">
        <w:rPr>
          <w:rFonts w:cs="Times New Roman"/>
          <w:bCs/>
          <w:color w:val="auto"/>
          <w:lang w:val="ru-RU"/>
        </w:rPr>
        <w:t xml:space="preserve"> сини</w:t>
      </w:r>
      <w:r w:rsidR="000449D0" w:rsidRPr="00950743">
        <w:rPr>
          <w:rFonts w:cs="Times New Roman"/>
          <w:bCs/>
          <w:color w:val="auto"/>
          <w:lang w:val="ru-RU"/>
        </w:rPr>
        <w:t>м</w:t>
      </w:r>
      <w:r w:rsidR="0008666F" w:rsidRPr="00950743">
        <w:rPr>
          <w:rFonts w:cs="Times New Roman"/>
          <w:bCs/>
          <w:color w:val="auto"/>
          <w:lang w:val="ru-RU"/>
        </w:rPr>
        <w:t xml:space="preserve"> цветом</w:t>
      </w:r>
      <w:r w:rsidRPr="00950743">
        <w:rPr>
          <w:rFonts w:cs="Times New Roman"/>
          <w:bCs/>
          <w:color w:val="auto"/>
          <w:lang w:val="ru-RU"/>
        </w:rPr>
        <w:t xml:space="preserve"> </w:t>
      </w:r>
      <w:r w:rsidR="00A47DBB" w:rsidRPr="00950743">
        <w:rPr>
          <w:rFonts w:cs="Times New Roman"/>
          <w:bCs/>
          <w:color w:val="auto"/>
          <w:lang w:val="ru-RU"/>
        </w:rPr>
        <w:t>таковая</w:t>
      </w:r>
      <w:r w:rsidRPr="00950743">
        <w:rPr>
          <w:rFonts w:cs="Times New Roman"/>
          <w:bCs/>
          <w:color w:val="auto"/>
          <w:lang w:val="ru-RU"/>
        </w:rPr>
        <w:t xml:space="preserve"> при </w:t>
      </w:r>
      <w:r w:rsidRPr="00950743">
        <w:rPr>
          <w:rFonts w:cs="Times New Roman"/>
          <w:bCs/>
          <w:color w:val="auto"/>
        </w:rPr>
        <w:t>T</w:t>
      </w:r>
      <w:r w:rsidRPr="00950743">
        <w:rPr>
          <w:rFonts w:cs="Times New Roman"/>
          <w:bCs/>
          <w:color w:val="auto"/>
          <w:lang w:val="ru-RU"/>
        </w:rPr>
        <w:t xml:space="preserve"> ≈ 298</w:t>
      </w:r>
      <w:r w:rsidRPr="00950743">
        <w:rPr>
          <w:rFonts w:cs="Times New Roman"/>
          <w:bCs/>
          <w:color w:val="auto"/>
        </w:rPr>
        <w:t>K</w:t>
      </w:r>
      <w:r w:rsidRPr="00950743">
        <w:rPr>
          <w:rFonts w:cs="Times New Roman"/>
          <w:bCs/>
          <w:color w:val="auto"/>
          <w:lang w:val="ru-RU"/>
        </w:rPr>
        <w:t>/≈25°</w:t>
      </w:r>
      <w:r w:rsidRPr="00950743">
        <w:rPr>
          <w:rFonts w:cs="Times New Roman"/>
          <w:bCs/>
          <w:color w:val="auto"/>
        </w:rPr>
        <w:t>C</w:t>
      </w:r>
      <w:r w:rsidRPr="00950743">
        <w:rPr>
          <w:rFonts w:cs="Times New Roman"/>
          <w:bCs/>
          <w:color w:val="auto"/>
          <w:lang w:val="ru-RU"/>
        </w:rPr>
        <w:t>).</w:t>
      </w:r>
    </w:p>
    <w:p w:rsidR="00994BA3" w:rsidRDefault="00994BA3" w:rsidP="0008666F">
      <w:pPr>
        <w:autoSpaceDE w:val="0"/>
        <w:spacing w:line="360" w:lineRule="auto"/>
        <w:ind w:firstLine="709"/>
        <w:jc w:val="both"/>
        <w:rPr>
          <w:rFonts w:cs="Times New Roman"/>
          <w:bCs/>
          <w:color w:val="auto"/>
          <w:lang w:val="ru-RU"/>
        </w:rPr>
      </w:pPr>
    </w:p>
    <w:p w:rsidR="00125EF3"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lastRenderedPageBreak/>
        <w:t>Из анализа полученных экспериментальных данных (табл</w:t>
      </w:r>
      <w:r w:rsidR="000449D0" w:rsidRPr="00950743">
        <w:rPr>
          <w:rFonts w:cs="Times New Roman"/>
          <w:bCs/>
          <w:color w:val="auto"/>
          <w:lang w:val="ru-RU"/>
        </w:rPr>
        <w:t>ица</w:t>
      </w:r>
      <w:r w:rsidR="00125EF3" w:rsidRPr="00950743">
        <w:rPr>
          <w:rFonts w:cs="Times New Roman"/>
          <w:bCs/>
          <w:color w:val="auto"/>
          <w:lang w:val="ru-RU"/>
        </w:rPr>
        <w:t> </w:t>
      </w:r>
      <w:r w:rsidRPr="00950743">
        <w:rPr>
          <w:rFonts w:cs="Times New Roman"/>
          <w:bCs/>
          <w:color w:val="auto"/>
          <w:lang w:val="ru-RU"/>
        </w:rPr>
        <w:t>1 и рис</w:t>
      </w:r>
      <w:r w:rsidR="000449D0" w:rsidRPr="00950743">
        <w:rPr>
          <w:rFonts w:cs="Times New Roman"/>
          <w:bCs/>
          <w:color w:val="auto"/>
          <w:lang w:val="ru-RU"/>
        </w:rPr>
        <w:t>унок</w:t>
      </w:r>
      <w:r w:rsidR="00125EF3" w:rsidRPr="00950743">
        <w:rPr>
          <w:rFonts w:cs="Times New Roman"/>
          <w:bCs/>
          <w:color w:val="auto"/>
          <w:lang w:val="ru-RU"/>
        </w:rPr>
        <w:t> </w:t>
      </w:r>
      <w:r w:rsidRPr="00950743">
        <w:rPr>
          <w:rFonts w:cs="Times New Roman"/>
          <w:bCs/>
          <w:color w:val="auto"/>
          <w:lang w:val="ru-RU"/>
        </w:rPr>
        <w:t xml:space="preserve">2) можно сделать ряд выводов о температурной зависимости растворимости серы в ДМСО, а также об изменении концентрации пересыщенных растворов серы в ДМСО при 25°С.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Температурная зависимость (T-зависимость) растворимости серы в ДМСО по существу состоит из двух линейных участков (стрелка </w:t>
      </w:r>
      <w:r w:rsidR="00F302F6" w:rsidRPr="00950743">
        <w:rPr>
          <w:rFonts w:cs="Times New Roman"/>
          <w:bCs/>
          <w:color w:val="auto"/>
          <w:lang w:val="ru-RU"/>
        </w:rPr>
        <w:t xml:space="preserve">влево </w:t>
      </w:r>
      <w:r w:rsidRPr="00950743">
        <w:rPr>
          <w:rFonts w:cs="Times New Roman"/>
          <w:bCs/>
          <w:color w:val="auto"/>
          <w:lang w:val="ru-RU"/>
        </w:rPr>
        <w:t>на рис</w:t>
      </w:r>
      <w:r w:rsidR="00125EF3" w:rsidRPr="00950743">
        <w:rPr>
          <w:rFonts w:cs="Times New Roman"/>
          <w:bCs/>
          <w:color w:val="auto"/>
          <w:lang w:val="ru-RU"/>
        </w:rPr>
        <w:t>унке </w:t>
      </w:r>
      <w:r w:rsidRPr="00950743">
        <w:rPr>
          <w:rFonts w:cs="Times New Roman"/>
          <w:bCs/>
          <w:color w:val="auto"/>
          <w:lang w:val="ru-RU"/>
        </w:rPr>
        <w:t>2): со средним увеличением в интервале температур 25–75°C; и резки</w:t>
      </w:r>
      <w:r w:rsidR="00F302F6" w:rsidRPr="00950743">
        <w:rPr>
          <w:rFonts w:cs="Times New Roman"/>
          <w:bCs/>
          <w:color w:val="auto"/>
          <w:lang w:val="ru-RU"/>
        </w:rPr>
        <w:t>м</w:t>
      </w:r>
      <w:r w:rsidRPr="00950743">
        <w:rPr>
          <w:rFonts w:cs="Times New Roman"/>
          <w:bCs/>
          <w:color w:val="auto"/>
          <w:lang w:val="ru-RU"/>
        </w:rPr>
        <w:t xml:space="preserve"> подъем</w:t>
      </w:r>
      <w:r w:rsidR="00F302F6" w:rsidRPr="00950743">
        <w:rPr>
          <w:rFonts w:cs="Times New Roman"/>
          <w:bCs/>
          <w:color w:val="auto"/>
          <w:lang w:val="ru-RU"/>
        </w:rPr>
        <w:t>ом</w:t>
      </w:r>
      <w:r w:rsidRPr="00950743">
        <w:rPr>
          <w:rFonts w:cs="Times New Roman"/>
          <w:bCs/>
          <w:color w:val="auto"/>
          <w:lang w:val="ru-RU"/>
        </w:rPr>
        <w:t xml:space="preserve"> в диапазоне 75–175°C. Растворимость серы в ДМСО при 25°C характеризуется тремя линейными участками (стрелка вправо на рис</w:t>
      </w:r>
      <w:r w:rsidR="00125EF3" w:rsidRPr="00950743">
        <w:rPr>
          <w:rFonts w:cs="Times New Roman"/>
          <w:bCs/>
          <w:color w:val="auto"/>
          <w:lang w:val="ru-RU"/>
        </w:rPr>
        <w:t>унке </w:t>
      </w:r>
      <w:r w:rsidRPr="00950743">
        <w:rPr>
          <w:rFonts w:cs="Times New Roman"/>
          <w:bCs/>
          <w:color w:val="auto"/>
          <w:lang w:val="ru-RU"/>
        </w:rPr>
        <w:t>2): также со средним увеличением в диапазоне 25–100°C; самы</w:t>
      </w:r>
      <w:r w:rsidR="00F302F6" w:rsidRPr="00950743">
        <w:rPr>
          <w:rFonts w:cs="Times New Roman"/>
          <w:bCs/>
          <w:color w:val="auto"/>
          <w:lang w:val="ru-RU"/>
        </w:rPr>
        <w:t>м</w:t>
      </w:r>
      <w:r w:rsidRPr="00950743">
        <w:rPr>
          <w:rFonts w:cs="Times New Roman"/>
          <w:bCs/>
          <w:color w:val="auto"/>
          <w:lang w:val="ru-RU"/>
        </w:rPr>
        <w:t xml:space="preserve"> крут</w:t>
      </w:r>
      <w:r w:rsidR="00F302F6" w:rsidRPr="00950743">
        <w:rPr>
          <w:rFonts w:cs="Times New Roman"/>
          <w:bCs/>
          <w:color w:val="auto"/>
          <w:lang w:val="ru-RU"/>
        </w:rPr>
        <w:t>ым</w:t>
      </w:r>
      <w:r w:rsidRPr="00950743">
        <w:rPr>
          <w:rFonts w:cs="Times New Roman"/>
          <w:bCs/>
          <w:color w:val="auto"/>
          <w:lang w:val="ru-RU"/>
        </w:rPr>
        <w:t xml:space="preserve"> подъем</w:t>
      </w:r>
      <w:r w:rsidR="00F302F6" w:rsidRPr="00950743">
        <w:rPr>
          <w:rFonts w:cs="Times New Roman"/>
          <w:bCs/>
          <w:color w:val="auto"/>
          <w:lang w:val="ru-RU"/>
        </w:rPr>
        <w:t>ом</w:t>
      </w:r>
      <w:r w:rsidRPr="00950743">
        <w:rPr>
          <w:rFonts w:cs="Times New Roman"/>
          <w:bCs/>
          <w:color w:val="auto"/>
          <w:lang w:val="ru-RU"/>
        </w:rPr>
        <w:t xml:space="preserve"> после плавления серы (125°C); и со слабым ростом в интервале 125–175°С.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Видно (стрелка </w:t>
      </w:r>
      <w:r w:rsidR="00125EF3" w:rsidRPr="00950743">
        <w:rPr>
          <w:rFonts w:cs="Times New Roman"/>
          <w:bCs/>
          <w:color w:val="auto"/>
          <w:lang w:val="ru-RU"/>
        </w:rPr>
        <w:t xml:space="preserve">влево на </w:t>
      </w:r>
      <w:r w:rsidRPr="00950743">
        <w:rPr>
          <w:rFonts w:cs="Times New Roman"/>
          <w:bCs/>
          <w:color w:val="auto"/>
          <w:lang w:val="ru-RU"/>
        </w:rPr>
        <w:t>рис</w:t>
      </w:r>
      <w:r w:rsidR="00125EF3" w:rsidRPr="00950743">
        <w:rPr>
          <w:rFonts w:cs="Times New Roman"/>
          <w:bCs/>
          <w:color w:val="auto"/>
          <w:lang w:val="ru-RU"/>
        </w:rPr>
        <w:t>унке</w:t>
      </w:r>
      <w:r w:rsidRPr="00950743">
        <w:rPr>
          <w:rFonts w:cs="Times New Roman"/>
          <w:bCs/>
          <w:color w:val="auto"/>
          <w:lang w:val="ru-RU"/>
        </w:rPr>
        <w:t xml:space="preserve"> 2</w:t>
      </w:r>
      <w:r w:rsidR="007D7845" w:rsidRPr="00950743">
        <w:rPr>
          <w:rFonts w:cs="Times New Roman"/>
          <w:bCs/>
          <w:color w:val="auto"/>
          <w:lang w:val="ru-RU"/>
        </w:rPr>
        <w:t>), что в диапазоне T = 298–348</w:t>
      </w:r>
      <w:r w:rsidRPr="00950743">
        <w:rPr>
          <w:rFonts w:cs="Times New Roman"/>
          <w:bCs/>
          <w:color w:val="auto"/>
          <w:lang w:val="ru-RU"/>
        </w:rPr>
        <w:t>K (25–75°C) растворимость исходной ромбической серы (</w:t>
      </w:r>
      <w:r w:rsidR="007D7845" w:rsidRPr="00950743">
        <w:rPr>
          <w:rFonts w:cs="Times New Roman"/>
          <w:bCs/>
          <w:color w:val="auto"/>
          <w:lang w:val="kk-KZ"/>
        </w:rPr>
        <w:t>α−S</w:t>
      </w:r>
      <w:r w:rsidRPr="00950743">
        <w:rPr>
          <w:rFonts w:cs="Times New Roman"/>
          <w:bCs/>
          <w:color w:val="auto"/>
          <w:lang w:val="ru-RU"/>
        </w:rPr>
        <w:t xml:space="preserve">) линейно возрастает, а в интервале </w:t>
      </w:r>
      <w:r w:rsidR="00125EF3" w:rsidRPr="00950743">
        <w:rPr>
          <w:rFonts w:cs="Times New Roman"/>
          <w:bCs/>
          <w:color w:val="auto"/>
          <w:lang w:val="ru-RU"/>
        </w:rPr>
        <w:t xml:space="preserve">T = </w:t>
      </w:r>
      <w:r w:rsidRPr="00950743">
        <w:rPr>
          <w:rFonts w:cs="Times New Roman"/>
          <w:bCs/>
          <w:color w:val="auto"/>
          <w:lang w:val="ru-RU"/>
        </w:rPr>
        <w:t xml:space="preserve">348–373К (75–100°C) наблюдается перегиб с увеличением растворимости </w:t>
      </w:r>
      <w:r w:rsidR="00125EF3" w:rsidRPr="00950743">
        <w:rPr>
          <w:rFonts w:cs="Times New Roman"/>
          <w:bCs/>
          <w:color w:val="auto"/>
          <w:lang w:val="ru-RU"/>
        </w:rPr>
        <w:t>в</w:t>
      </w:r>
      <w:r w:rsidRPr="00950743">
        <w:rPr>
          <w:rFonts w:cs="Times New Roman"/>
          <w:bCs/>
          <w:color w:val="auto"/>
          <w:lang w:val="ru-RU"/>
        </w:rPr>
        <w:t xml:space="preserve"> 33,102/7,634 = 4,336</w:t>
      </w:r>
      <w:r w:rsidR="00125EF3" w:rsidRPr="00950743">
        <w:rPr>
          <w:rFonts w:cs="Times New Roman"/>
          <w:bCs/>
          <w:color w:val="auto"/>
          <w:lang w:val="ru-RU"/>
        </w:rPr>
        <w:t xml:space="preserve"> раза</w:t>
      </w:r>
      <w:r w:rsidRPr="00950743">
        <w:rPr>
          <w:rFonts w:cs="Times New Roman"/>
          <w:bCs/>
          <w:color w:val="auto"/>
          <w:lang w:val="ru-RU"/>
        </w:rPr>
        <w:t xml:space="preserve">. Известно [11,16–22], что полиморфизм присущ сере и она имеет множество аллотропных фаз с различными функциональными свойствами [20–24]. Поэтому мы связываем этот излом с температурой обратимого фазового перехода </w:t>
      </w:r>
      <w:r w:rsidR="007D7845" w:rsidRPr="00950743">
        <w:rPr>
          <w:rFonts w:cs="Times New Roman"/>
          <w:bCs/>
          <w:color w:val="auto"/>
          <w:lang w:val="kk-KZ"/>
        </w:rPr>
        <w:t>α−S → β−S</w:t>
      </w:r>
      <w:r w:rsidRPr="00950743">
        <w:rPr>
          <w:rFonts w:cs="Times New Roman"/>
          <w:bCs/>
          <w:color w:val="auto"/>
          <w:lang w:val="ru-RU"/>
        </w:rPr>
        <w:t>, который происходит непосредственно перед 100°C при T</w:t>
      </w:r>
      <w:r w:rsidRPr="00950743">
        <w:rPr>
          <w:rFonts w:cs="Times New Roman"/>
          <w:bCs/>
          <w:color w:val="auto"/>
          <w:vertAlign w:val="subscript"/>
          <w:lang w:val="ru-RU"/>
        </w:rPr>
        <w:t>αβ</w:t>
      </w:r>
      <w:r w:rsidRPr="00950743">
        <w:rPr>
          <w:rFonts w:cs="Times New Roman"/>
          <w:bCs/>
          <w:color w:val="auto"/>
          <w:lang w:val="ru-RU"/>
        </w:rPr>
        <w:t xml:space="preserve"> = 368,65K (95,5°C) [17]. Другими словами, при изотермическом растворении при 373K (100°C) и выше до температуры плавления </w:t>
      </w:r>
      <w:r w:rsidR="007D7845" w:rsidRPr="00950743">
        <w:rPr>
          <w:rFonts w:cs="Times New Roman"/>
          <w:bCs/>
          <w:color w:val="auto"/>
          <w:lang w:val="kk-KZ"/>
        </w:rPr>
        <w:t>α−S</w:t>
      </w:r>
      <w:r w:rsidRPr="00950743">
        <w:rPr>
          <w:rFonts w:cs="Times New Roman"/>
          <w:bCs/>
          <w:color w:val="auto"/>
          <w:lang w:val="ru-RU"/>
        </w:rPr>
        <w:t>, T</w:t>
      </w:r>
      <w:r w:rsidRPr="00950743">
        <w:rPr>
          <w:rFonts w:cs="Times New Roman"/>
          <w:bCs/>
          <w:color w:val="auto"/>
          <w:vertAlign w:val="subscript"/>
          <w:lang w:val="ru-RU"/>
        </w:rPr>
        <w:t>αm</w:t>
      </w:r>
      <w:r w:rsidRPr="00950743">
        <w:rPr>
          <w:rFonts w:cs="Times New Roman"/>
          <w:bCs/>
          <w:color w:val="auto"/>
          <w:lang w:val="ru-RU"/>
        </w:rPr>
        <w:t xml:space="preserve"> = 388,26K (115,11°C) и/или </w:t>
      </w:r>
      <w:r w:rsidR="007D7845" w:rsidRPr="00950743">
        <w:rPr>
          <w:rFonts w:cs="Times New Roman"/>
          <w:bCs/>
          <w:color w:val="auto"/>
          <w:lang w:val="kk-KZ"/>
        </w:rPr>
        <w:t>β−S</w:t>
      </w:r>
      <w:r w:rsidRPr="00950743">
        <w:rPr>
          <w:rFonts w:cs="Times New Roman"/>
          <w:bCs/>
          <w:color w:val="auto"/>
          <w:lang w:val="ru-RU"/>
        </w:rPr>
        <w:t>, T</w:t>
      </w:r>
      <w:r w:rsidRPr="00950743">
        <w:rPr>
          <w:rFonts w:cs="Times New Roman"/>
          <w:bCs/>
          <w:color w:val="auto"/>
          <w:vertAlign w:val="subscript"/>
          <w:lang w:val="ru-RU"/>
        </w:rPr>
        <w:t>βm</w:t>
      </w:r>
      <w:r w:rsidRPr="00950743">
        <w:rPr>
          <w:rFonts w:cs="Times New Roman"/>
          <w:bCs/>
          <w:color w:val="auto"/>
          <w:lang w:val="ru-RU"/>
        </w:rPr>
        <w:t xml:space="preserve"> = 393,29K (120,14°C) [11], речь идет о растворимости α</w:t>
      </w:r>
      <w:r w:rsidR="007D7845" w:rsidRPr="00950743">
        <w:rPr>
          <w:rFonts w:cs="Times New Roman"/>
          <w:bCs/>
          <w:color w:val="auto"/>
          <w:lang w:val="kk-KZ"/>
        </w:rPr>
        <w:t>−</w:t>
      </w:r>
      <w:r w:rsidRPr="00950743">
        <w:rPr>
          <w:rFonts w:cs="Times New Roman"/>
          <w:bCs/>
          <w:color w:val="auto"/>
          <w:lang w:val="ru-RU"/>
        </w:rPr>
        <w:t>S и/или моноклинной серы (</w:t>
      </w:r>
      <w:r w:rsidR="007D7845" w:rsidRPr="00950743">
        <w:rPr>
          <w:rFonts w:cs="Times New Roman"/>
          <w:bCs/>
          <w:color w:val="auto"/>
          <w:lang w:val="kk-KZ"/>
        </w:rPr>
        <w:t>β−</w:t>
      </w:r>
      <w:r w:rsidRPr="00950743">
        <w:rPr>
          <w:rFonts w:cs="Times New Roman"/>
          <w:bCs/>
          <w:color w:val="auto"/>
          <w:lang w:val="ru-RU"/>
        </w:rPr>
        <w:t xml:space="preserve">S), которая также практически характеризуется линейной T-зависимостью.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Для объяснения полученных результатов рассмотрим процессы, происходящие в наших экспериментах, сделаем серию численных оценок </w:t>
      </w:r>
      <w:r w:rsidR="00125EF3" w:rsidRPr="00950743">
        <w:rPr>
          <w:rFonts w:cs="Times New Roman"/>
          <w:bCs/>
          <w:color w:val="auto"/>
          <w:lang w:val="ru-RU"/>
        </w:rPr>
        <w:t xml:space="preserve">и выводы из них </w:t>
      </w:r>
      <w:r w:rsidRPr="00950743">
        <w:rPr>
          <w:rFonts w:cs="Times New Roman"/>
          <w:bCs/>
          <w:color w:val="auto"/>
          <w:lang w:val="ru-RU"/>
        </w:rPr>
        <w:t xml:space="preserve">для двух критических </w:t>
      </w:r>
      <w:r w:rsidR="007D7845" w:rsidRPr="00950743">
        <w:rPr>
          <w:rFonts w:cs="Times New Roman"/>
          <w:bCs/>
          <w:color w:val="auto"/>
          <w:lang w:val="ru-RU"/>
        </w:rPr>
        <w:t xml:space="preserve">важных </w:t>
      </w:r>
      <w:r w:rsidRPr="00950743">
        <w:rPr>
          <w:rFonts w:cs="Times New Roman"/>
          <w:bCs/>
          <w:color w:val="auto"/>
          <w:lang w:val="ru-RU"/>
        </w:rPr>
        <w:t>изотерм растворения серы в ДМСО, T</w:t>
      </w:r>
      <w:r w:rsidRPr="00950743">
        <w:rPr>
          <w:rFonts w:cs="Times New Roman"/>
          <w:bCs/>
          <w:color w:val="auto"/>
          <w:vertAlign w:val="subscript"/>
          <w:lang w:val="ru-RU"/>
        </w:rPr>
        <w:t>1</w:t>
      </w:r>
      <w:r w:rsidRPr="00950743">
        <w:rPr>
          <w:rFonts w:cs="Times New Roman"/>
          <w:bCs/>
          <w:color w:val="auto"/>
          <w:lang w:val="ru-RU"/>
        </w:rPr>
        <w:t xml:space="preserve"> = 373K (100°C) и T</w:t>
      </w:r>
      <w:r w:rsidRPr="00950743">
        <w:rPr>
          <w:rFonts w:cs="Times New Roman"/>
          <w:bCs/>
          <w:color w:val="auto"/>
          <w:vertAlign w:val="subscript"/>
          <w:lang w:val="ru-RU"/>
        </w:rPr>
        <w:t>2</w:t>
      </w:r>
      <w:r w:rsidRPr="00950743">
        <w:rPr>
          <w:rFonts w:cs="Times New Roman"/>
          <w:bCs/>
          <w:color w:val="auto"/>
          <w:lang w:val="ru-RU"/>
        </w:rPr>
        <w:t xml:space="preserve"> = 398K (125°C).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В данном случае принимаем сферическую форму исходных частиц порошковой ромбической серы (</w:t>
      </w:r>
      <w:r w:rsidR="007D7845" w:rsidRPr="00950743">
        <w:rPr>
          <w:rFonts w:cs="Times New Roman"/>
          <w:bCs/>
          <w:color w:val="auto"/>
          <w:lang w:val="ru-RU"/>
        </w:rPr>
        <w:t>α</w:t>
      </w:r>
      <w:r w:rsidR="007D7845" w:rsidRPr="00950743">
        <w:rPr>
          <w:rFonts w:cs="Times New Roman"/>
          <w:bCs/>
          <w:color w:val="auto"/>
          <w:lang w:val="kk-KZ"/>
        </w:rPr>
        <w:t>−</w:t>
      </w:r>
      <w:r w:rsidR="007D7845" w:rsidRPr="00950743">
        <w:rPr>
          <w:rFonts w:cs="Times New Roman"/>
          <w:bCs/>
          <w:color w:val="auto"/>
          <w:lang w:val="ru-RU"/>
        </w:rPr>
        <w:t>S</w:t>
      </w:r>
      <w:r w:rsidRPr="00950743">
        <w:rPr>
          <w:rFonts w:cs="Times New Roman"/>
          <w:bCs/>
          <w:color w:val="auto"/>
          <w:lang w:val="ru-RU"/>
        </w:rPr>
        <w:t>) с радиусами в диапазоне r</w:t>
      </w:r>
      <w:r w:rsidRPr="00950743">
        <w:rPr>
          <w:rFonts w:cs="Times New Roman"/>
          <w:bCs/>
          <w:color w:val="auto"/>
          <w:vertAlign w:val="subscript"/>
          <w:lang w:val="ru-RU"/>
        </w:rPr>
        <w:t>0</w:t>
      </w:r>
      <w:r w:rsidRPr="00950743">
        <w:rPr>
          <w:rFonts w:cs="Times New Roman"/>
          <w:bCs/>
          <w:color w:val="auto"/>
          <w:lang w:val="ru-RU"/>
        </w:rPr>
        <w:t xml:space="preserve"> = (0,5–5)×10</w:t>
      </w:r>
      <w:r w:rsidRPr="00950743">
        <w:rPr>
          <w:rFonts w:cs="Times New Roman"/>
          <w:bCs/>
          <w:color w:val="auto"/>
          <w:vertAlign w:val="superscript"/>
          <w:lang w:val="ru-RU"/>
        </w:rPr>
        <w:t>–3</w:t>
      </w:r>
      <w:r w:rsidRPr="00950743">
        <w:rPr>
          <w:rFonts w:cs="Times New Roman"/>
          <w:bCs/>
          <w:color w:val="auto"/>
          <w:lang w:val="ru-RU"/>
        </w:rPr>
        <w:t xml:space="preserve"> см = 5–50 мкм, что близко к </w:t>
      </w:r>
      <w:r w:rsidR="00F302F6" w:rsidRPr="00950743">
        <w:rPr>
          <w:rFonts w:cs="Times New Roman"/>
          <w:bCs/>
          <w:color w:val="auto"/>
          <w:lang w:val="ru-RU"/>
        </w:rPr>
        <w:t>реалиям</w:t>
      </w:r>
      <w:r w:rsidRPr="00950743">
        <w:rPr>
          <w:rFonts w:cs="Times New Roman"/>
          <w:bCs/>
          <w:color w:val="auto"/>
          <w:lang w:val="ru-RU"/>
        </w:rPr>
        <w:t>, а их начальная температура T</w:t>
      </w:r>
      <w:r w:rsidRPr="00950743">
        <w:rPr>
          <w:rFonts w:cs="Times New Roman"/>
          <w:bCs/>
          <w:color w:val="auto"/>
          <w:vertAlign w:val="subscript"/>
          <w:lang w:val="ru-RU"/>
        </w:rPr>
        <w:t>0</w:t>
      </w:r>
      <w:r w:rsidRPr="00950743">
        <w:rPr>
          <w:rFonts w:cs="Times New Roman"/>
          <w:bCs/>
          <w:color w:val="auto"/>
          <w:lang w:val="ru-RU"/>
        </w:rPr>
        <w:t xml:space="preserve"> = 298K (25°C). </w:t>
      </w:r>
      <w:r w:rsidR="00E30093" w:rsidRPr="00950743">
        <w:rPr>
          <w:rFonts w:cs="Times New Roman"/>
          <w:bCs/>
          <w:color w:val="auto"/>
          <w:lang w:val="ru-RU"/>
        </w:rPr>
        <w:t>Ясно</w:t>
      </w:r>
      <w:r w:rsidRPr="00950743">
        <w:rPr>
          <w:rFonts w:cs="Times New Roman"/>
          <w:bCs/>
          <w:color w:val="auto"/>
          <w:lang w:val="ru-RU"/>
        </w:rPr>
        <w:t>, что как только мы введем и</w:t>
      </w:r>
      <w:r w:rsidR="00E30093" w:rsidRPr="00950743">
        <w:rPr>
          <w:rFonts w:cs="Times New Roman"/>
          <w:bCs/>
          <w:color w:val="auto"/>
          <w:lang w:val="ru-RU"/>
        </w:rPr>
        <w:t>сходный</w:t>
      </w:r>
      <w:r w:rsidRPr="00950743">
        <w:rPr>
          <w:rFonts w:cs="Times New Roman"/>
          <w:bCs/>
          <w:color w:val="auto"/>
          <w:lang w:val="ru-RU"/>
        </w:rPr>
        <w:t xml:space="preserve"> образец серы при постоянном перемешивании в предварительно нагретый в колбе ДМСО, частицы серы сразу начнут растворяться с поверхности и одновременно нагре</w:t>
      </w:r>
      <w:r w:rsidR="007D7845" w:rsidRPr="00950743">
        <w:rPr>
          <w:rFonts w:cs="Times New Roman"/>
          <w:bCs/>
          <w:color w:val="auto"/>
          <w:lang w:val="ru-RU"/>
        </w:rPr>
        <w:t>ва</w:t>
      </w:r>
      <w:r w:rsidRPr="00950743">
        <w:rPr>
          <w:rFonts w:cs="Times New Roman"/>
          <w:bCs/>
          <w:color w:val="auto"/>
          <w:lang w:val="ru-RU"/>
        </w:rPr>
        <w:t>ться вглубь частиц до заданных температур T</w:t>
      </w:r>
      <w:r w:rsidRPr="00950743">
        <w:rPr>
          <w:rFonts w:cs="Times New Roman"/>
          <w:bCs/>
          <w:color w:val="auto"/>
          <w:vertAlign w:val="subscript"/>
          <w:lang w:val="ru-RU"/>
        </w:rPr>
        <w:t>1</w:t>
      </w:r>
      <w:r w:rsidRPr="00950743">
        <w:rPr>
          <w:rFonts w:cs="Times New Roman"/>
          <w:bCs/>
          <w:color w:val="auto"/>
          <w:lang w:val="ru-RU"/>
        </w:rPr>
        <w:t xml:space="preserve"> и T</w:t>
      </w:r>
      <w:r w:rsidRPr="00950743">
        <w:rPr>
          <w:rFonts w:cs="Times New Roman"/>
          <w:bCs/>
          <w:color w:val="auto"/>
          <w:vertAlign w:val="subscript"/>
          <w:lang w:val="ru-RU"/>
        </w:rPr>
        <w:t>2</w:t>
      </w:r>
      <w:r w:rsidRPr="00950743">
        <w:rPr>
          <w:rFonts w:cs="Times New Roman"/>
          <w:bCs/>
          <w:color w:val="auto"/>
          <w:lang w:val="ru-RU"/>
        </w:rPr>
        <w:t>. Пусть C - текущая концентрация серы в ДМСО, а C</w:t>
      </w:r>
      <w:r w:rsidRPr="00950743">
        <w:rPr>
          <w:rFonts w:cs="Times New Roman"/>
          <w:bCs/>
          <w:color w:val="auto"/>
          <w:vertAlign w:val="subscript"/>
          <w:lang w:val="ru-RU"/>
        </w:rPr>
        <w:t>s</w:t>
      </w:r>
      <w:r w:rsidRPr="00950743">
        <w:rPr>
          <w:rFonts w:cs="Times New Roman"/>
          <w:bCs/>
          <w:color w:val="auto"/>
          <w:lang w:val="ru-RU"/>
        </w:rPr>
        <w:t xml:space="preserve"> - концентрация насыщенной серы в ДМСО при заданных температурах. Известно, что скорость растворения веществ ~ (Cs–C) будет уменьшаться с увеличением C и станет равной нулю в момент времени t</w:t>
      </w:r>
      <w:r w:rsidRPr="00950743">
        <w:rPr>
          <w:rFonts w:cs="Times New Roman"/>
          <w:bCs/>
          <w:color w:val="auto"/>
          <w:vertAlign w:val="subscript"/>
          <w:lang w:val="ru-RU"/>
        </w:rPr>
        <w:t>s</w:t>
      </w:r>
      <w:r w:rsidRPr="00950743">
        <w:rPr>
          <w:rFonts w:cs="Times New Roman"/>
          <w:bCs/>
          <w:color w:val="auto"/>
          <w:lang w:val="ru-RU"/>
        </w:rPr>
        <w:t xml:space="preserve">, когда будет </w:t>
      </w:r>
      <w:r w:rsidRPr="00950743">
        <w:rPr>
          <w:rFonts w:cs="Times New Roman"/>
          <w:bCs/>
          <w:color w:val="auto"/>
          <w:lang w:val="ru-RU"/>
        </w:rPr>
        <w:lastRenderedPageBreak/>
        <w:t xml:space="preserve">достигнуто равенство C = Cs.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Время нагрева (t</w:t>
      </w:r>
      <w:r w:rsidRPr="00950743">
        <w:rPr>
          <w:rFonts w:cs="Times New Roman"/>
          <w:bCs/>
          <w:color w:val="auto"/>
          <w:vertAlign w:val="subscript"/>
          <w:lang w:val="ru-RU"/>
        </w:rPr>
        <w:t>h</w:t>
      </w:r>
      <w:r w:rsidRPr="00950743">
        <w:rPr>
          <w:rFonts w:cs="Times New Roman"/>
          <w:bCs/>
          <w:color w:val="auto"/>
          <w:lang w:val="ru-RU"/>
        </w:rPr>
        <w:t>) сферических частиц серы для r</w:t>
      </w:r>
      <w:r w:rsidRPr="00950743">
        <w:rPr>
          <w:rFonts w:cs="Times New Roman"/>
          <w:bCs/>
          <w:color w:val="auto"/>
          <w:vertAlign w:val="subscript"/>
          <w:lang w:val="ru-RU"/>
        </w:rPr>
        <w:t>0</w:t>
      </w:r>
      <w:r w:rsidRPr="00950743">
        <w:rPr>
          <w:rFonts w:cs="Times New Roman"/>
          <w:bCs/>
          <w:color w:val="auto"/>
          <w:lang w:val="ru-RU"/>
        </w:rPr>
        <w:t xml:space="preserve"> = 5×10</w:t>
      </w:r>
      <w:r w:rsidRPr="00950743">
        <w:rPr>
          <w:rFonts w:cs="Times New Roman"/>
          <w:bCs/>
          <w:color w:val="auto"/>
          <w:vertAlign w:val="superscript"/>
          <w:lang w:val="ru-RU"/>
        </w:rPr>
        <w:t>−3</w:t>
      </w:r>
      <w:r w:rsidRPr="00950743">
        <w:rPr>
          <w:rFonts w:cs="Times New Roman"/>
          <w:bCs/>
          <w:color w:val="auto"/>
          <w:lang w:val="ru-RU"/>
        </w:rPr>
        <w:t xml:space="preserve"> см до заданных температур определяется хорошо известным масштабным коэффициентом времени (t</w:t>
      </w:r>
      <w:r w:rsidRPr="00950743">
        <w:rPr>
          <w:rFonts w:cs="Times New Roman"/>
          <w:bCs/>
          <w:color w:val="auto"/>
          <w:vertAlign w:val="subscript"/>
          <w:lang w:val="ru-RU"/>
        </w:rPr>
        <w:t>0</w:t>
      </w:r>
      <w:r w:rsidRPr="00950743">
        <w:rPr>
          <w:rFonts w:cs="Times New Roman"/>
          <w:bCs/>
          <w:color w:val="auto"/>
          <w:lang w:val="ru-RU"/>
        </w:rPr>
        <w:t xml:space="preserve">), см., например, [24–26]: </w:t>
      </w:r>
      <w:r w:rsidRPr="00950743">
        <w:rPr>
          <w:rFonts w:cs="Times New Roman"/>
          <w:bCs/>
          <w:color w:val="auto"/>
        </w:rPr>
        <w:t>t</w:t>
      </w:r>
      <w:r w:rsidRPr="00950743">
        <w:rPr>
          <w:rFonts w:cs="Times New Roman"/>
          <w:bCs/>
          <w:color w:val="auto"/>
          <w:vertAlign w:val="subscript"/>
        </w:rPr>
        <w:t>h</w:t>
      </w:r>
      <w:r w:rsidRPr="00950743">
        <w:rPr>
          <w:rFonts w:cs="Times New Roman"/>
          <w:bCs/>
          <w:color w:val="auto"/>
        </w:rPr>
        <w:t> </w:t>
      </w:r>
      <w:r w:rsidRPr="00950743">
        <w:rPr>
          <w:rFonts w:cs="Times New Roman"/>
          <w:bCs/>
          <w:color w:val="auto"/>
          <w:lang w:val="ru-RU"/>
        </w:rPr>
        <w:t>~</w:t>
      </w:r>
      <w:r w:rsidRPr="00950743">
        <w:rPr>
          <w:rFonts w:cs="Times New Roman"/>
          <w:bCs/>
          <w:color w:val="auto"/>
        </w:rPr>
        <w:t> t</w:t>
      </w:r>
      <w:r w:rsidRPr="00950743">
        <w:rPr>
          <w:rFonts w:cs="Times New Roman"/>
          <w:bCs/>
          <w:color w:val="auto"/>
          <w:vertAlign w:val="subscript"/>
          <w:lang w:val="ru-RU"/>
        </w:rPr>
        <w:t>0</w:t>
      </w:r>
      <w:r w:rsidRPr="00950743">
        <w:rPr>
          <w:rFonts w:cs="Times New Roman"/>
          <w:bCs/>
          <w:color w:val="auto"/>
        </w:rPr>
        <w:t> </w:t>
      </w:r>
      <w:r w:rsidRPr="00950743">
        <w:rPr>
          <w:rFonts w:cs="Times New Roman"/>
          <w:bCs/>
          <w:color w:val="auto"/>
          <w:lang w:val="ru-RU"/>
        </w:rPr>
        <w:t>=</w:t>
      </w:r>
      <w:r w:rsidRPr="00950743">
        <w:rPr>
          <w:rFonts w:cs="Times New Roman"/>
          <w:bCs/>
          <w:color w:val="auto"/>
        </w:rPr>
        <w:t> ρ </w:t>
      </w:r>
      <w:r w:rsidRPr="00950743">
        <w:rPr>
          <w:rFonts w:cs="Times New Roman"/>
          <w:bCs/>
          <w:color w:val="auto"/>
          <w:lang w:val="ru-RU"/>
        </w:rPr>
        <w:t>(</w:t>
      </w:r>
      <w:r w:rsidRPr="00950743">
        <w:rPr>
          <w:rFonts w:cs="Times New Roman"/>
          <w:color w:val="auto"/>
        </w:rPr>
        <w:t>r</w:t>
      </w:r>
      <w:r w:rsidRPr="00950743">
        <w:rPr>
          <w:rFonts w:cs="Times New Roman"/>
          <w:color w:val="auto"/>
          <w:vertAlign w:val="subscript"/>
          <w:lang w:val="ru-RU"/>
        </w:rPr>
        <w:t>0</w:t>
      </w:r>
      <w:r w:rsidRPr="00950743">
        <w:rPr>
          <w:rFonts w:cs="Times New Roman"/>
          <w:bCs/>
          <w:color w:val="auto"/>
          <w:lang w:val="ru-RU"/>
        </w:rPr>
        <w:t>)</w:t>
      </w:r>
      <w:r w:rsidRPr="00950743">
        <w:rPr>
          <w:rFonts w:cs="Times New Roman"/>
          <w:bCs/>
          <w:color w:val="auto"/>
          <w:vertAlign w:val="superscript"/>
          <w:lang w:val="ru-RU"/>
        </w:rPr>
        <w:t>2</w:t>
      </w:r>
      <w:r w:rsidRPr="00950743">
        <w:rPr>
          <w:rFonts w:cs="Times New Roman"/>
          <w:bCs/>
          <w:color w:val="auto"/>
        </w:rPr>
        <w:t> c </w:t>
      </w:r>
      <w:r w:rsidRPr="00950743">
        <w:rPr>
          <w:rFonts w:cs="Times New Roman"/>
          <w:bCs/>
          <w:color w:val="auto"/>
          <w:lang w:val="ru-RU"/>
        </w:rPr>
        <w:t>/</w:t>
      </w:r>
      <w:r w:rsidRPr="00950743">
        <w:rPr>
          <w:rFonts w:cs="Times New Roman"/>
          <w:bCs/>
          <w:color w:val="auto"/>
        </w:rPr>
        <w:t> λ</w:t>
      </w:r>
      <w:r w:rsidRPr="00950743">
        <w:rPr>
          <w:rFonts w:cs="Times New Roman"/>
          <w:bCs/>
          <w:color w:val="auto"/>
          <w:lang w:val="ru-RU"/>
        </w:rPr>
        <w:t xml:space="preserve"> = 2,6×10</w:t>
      </w:r>
      <w:r w:rsidRPr="00950743">
        <w:rPr>
          <w:rFonts w:cs="Times New Roman"/>
          <w:bCs/>
          <w:color w:val="auto"/>
          <w:vertAlign w:val="superscript"/>
          <w:lang w:val="ru-RU"/>
        </w:rPr>
        <w:t>−2</w:t>
      </w:r>
      <w:r w:rsidRPr="00950743">
        <w:rPr>
          <w:rFonts w:cs="Times New Roman"/>
          <w:bCs/>
          <w:color w:val="auto"/>
          <w:lang w:val="ru-RU"/>
        </w:rPr>
        <w:t xml:space="preserve"> с, где для </w:t>
      </w:r>
      <w:r w:rsidR="007D7845" w:rsidRPr="00950743">
        <w:rPr>
          <w:rFonts w:cs="Times New Roman"/>
          <w:bCs/>
          <w:color w:val="auto"/>
          <w:lang w:val="kk-KZ"/>
        </w:rPr>
        <w:t xml:space="preserve">α−S </w:t>
      </w:r>
      <w:r w:rsidRPr="00950743">
        <w:rPr>
          <w:rFonts w:cs="Times New Roman"/>
          <w:bCs/>
          <w:color w:val="auto"/>
          <w:lang w:val="ru-RU"/>
        </w:rPr>
        <w:t>приняты следующие значения [24]: плотность ρ = 2,1 г/см</w:t>
      </w:r>
      <w:r w:rsidRPr="00950743">
        <w:rPr>
          <w:rFonts w:cs="Times New Roman"/>
          <w:bCs/>
          <w:color w:val="auto"/>
          <w:vertAlign w:val="superscript"/>
          <w:lang w:val="ru-RU"/>
        </w:rPr>
        <w:t>3</w:t>
      </w:r>
      <w:r w:rsidRPr="00950743">
        <w:rPr>
          <w:rFonts w:cs="Times New Roman"/>
          <w:bCs/>
          <w:color w:val="auto"/>
          <w:lang w:val="ru-RU"/>
        </w:rPr>
        <w:t>; удельная теплоемкость c = 10</w:t>
      </w:r>
      <w:r w:rsidRPr="00950743">
        <w:rPr>
          <w:rFonts w:cs="Times New Roman"/>
          <w:bCs/>
          <w:color w:val="auto"/>
          <w:vertAlign w:val="superscript"/>
          <w:lang w:val="ru-RU"/>
        </w:rPr>
        <w:t>7</w:t>
      </w:r>
      <w:r w:rsidRPr="00950743">
        <w:rPr>
          <w:rFonts w:cs="Times New Roman"/>
          <w:bCs/>
          <w:color w:val="auto"/>
          <w:lang w:val="ru-RU"/>
        </w:rPr>
        <w:t xml:space="preserve"> эрг/г×К; теплопроводность λ = 2×10</w:t>
      </w:r>
      <w:r w:rsidRPr="00950743">
        <w:rPr>
          <w:rFonts w:cs="Times New Roman"/>
          <w:bCs/>
          <w:color w:val="auto"/>
          <w:vertAlign w:val="superscript"/>
          <w:lang w:val="ru-RU"/>
        </w:rPr>
        <w:t>7</w:t>
      </w:r>
      <w:r w:rsidRPr="00950743">
        <w:rPr>
          <w:rFonts w:cs="Times New Roman"/>
          <w:bCs/>
          <w:color w:val="auto"/>
          <w:lang w:val="ru-RU"/>
        </w:rPr>
        <w:t xml:space="preserve"> эрг/см×К×с. Значение t</w:t>
      </w:r>
      <w:r w:rsidRPr="00950743">
        <w:rPr>
          <w:rFonts w:cs="Times New Roman"/>
          <w:bCs/>
          <w:color w:val="auto"/>
          <w:vertAlign w:val="subscript"/>
          <w:lang w:val="ru-RU"/>
        </w:rPr>
        <w:t>h</w:t>
      </w:r>
      <w:r w:rsidRPr="00950743">
        <w:rPr>
          <w:rFonts w:cs="Times New Roman"/>
          <w:bCs/>
          <w:color w:val="auto"/>
          <w:lang w:val="ru-RU"/>
        </w:rPr>
        <w:t xml:space="preserve"> для нагрева частиц серы до температуры T может быть приблизительно рассчитано из безразмерного градиента температуры (</w:t>
      </w:r>
      <w:r w:rsidRPr="00950743">
        <w:rPr>
          <w:rFonts w:cs="Times New Roman"/>
          <w:bCs/>
          <w:color w:val="auto"/>
        </w:rPr>
        <w:t>t</w:t>
      </w:r>
      <w:r w:rsidRPr="00950743">
        <w:rPr>
          <w:rFonts w:cs="Times New Roman"/>
          <w:bCs/>
          <w:color w:val="auto"/>
          <w:vertAlign w:val="subscript"/>
        </w:rPr>
        <w:t>h</w:t>
      </w:r>
      <w:r w:rsidRPr="00950743">
        <w:rPr>
          <w:rFonts w:cs="Times New Roman"/>
          <w:bCs/>
          <w:color w:val="auto"/>
        </w:rPr>
        <w:t> </w:t>
      </w:r>
      <w:r w:rsidRPr="00950743">
        <w:rPr>
          <w:rFonts w:cs="Times New Roman"/>
          <w:bCs/>
          <w:color w:val="auto"/>
          <w:lang w:val="ru-RU"/>
        </w:rPr>
        <w:t>~</w:t>
      </w:r>
      <w:r w:rsidRPr="00950743">
        <w:rPr>
          <w:rFonts w:cs="Times New Roman"/>
          <w:bCs/>
          <w:color w:val="auto"/>
        </w:rPr>
        <w:t> T</w:t>
      </w:r>
      <w:r w:rsidRPr="00950743">
        <w:rPr>
          <w:rFonts w:cs="Times New Roman"/>
          <w:bCs/>
          <w:color w:val="auto"/>
          <w:lang w:val="ru-RU"/>
        </w:rPr>
        <w:t>/∆</w:t>
      </w:r>
      <w:r w:rsidRPr="00950743">
        <w:rPr>
          <w:rFonts w:cs="Times New Roman"/>
          <w:bCs/>
          <w:color w:val="auto"/>
        </w:rPr>
        <w:t>T</w:t>
      </w:r>
      <w:r w:rsidRPr="00950743">
        <w:rPr>
          <w:rFonts w:cs="Times New Roman"/>
          <w:bCs/>
          <w:color w:val="auto"/>
          <w:lang w:val="ru-RU"/>
        </w:rPr>
        <w:t xml:space="preserve">): </w:t>
      </w:r>
      <w:r w:rsidRPr="00950743">
        <w:rPr>
          <w:rFonts w:cs="Times New Roman"/>
          <w:bCs/>
          <w:color w:val="auto"/>
        </w:rPr>
        <w:t>t</w:t>
      </w:r>
      <w:r w:rsidRPr="00950743">
        <w:rPr>
          <w:rFonts w:cs="Times New Roman"/>
          <w:bCs/>
          <w:color w:val="auto"/>
          <w:vertAlign w:val="subscript"/>
        </w:rPr>
        <w:t>h</w:t>
      </w:r>
      <w:r w:rsidRPr="00950743">
        <w:rPr>
          <w:rFonts w:cs="Times New Roman"/>
          <w:bCs/>
          <w:color w:val="auto"/>
          <w:lang w:val="ru-RU"/>
        </w:rPr>
        <w:t>(</w:t>
      </w:r>
      <w:r w:rsidRPr="00950743">
        <w:rPr>
          <w:rFonts w:cs="Times New Roman"/>
          <w:bCs/>
          <w:color w:val="auto"/>
        </w:rPr>
        <w:t>T</w:t>
      </w:r>
      <w:r w:rsidRPr="00950743">
        <w:rPr>
          <w:rFonts w:cs="Times New Roman"/>
          <w:bCs/>
          <w:color w:val="auto"/>
          <w:vertAlign w:val="subscript"/>
          <w:lang w:val="ru-RU"/>
        </w:rPr>
        <w:t>1</w:t>
      </w:r>
      <w:r w:rsidRPr="00950743">
        <w:rPr>
          <w:rFonts w:cs="Times New Roman"/>
          <w:bCs/>
          <w:color w:val="auto"/>
          <w:lang w:val="ru-RU"/>
        </w:rPr>
        <w:t xml:space="preserve">) ≈ </w:t>
      </w:r>
      <w:r w:rsidRPr="00950743">
        <w:rPr>
          <w:rFonts w:cs="Times New Roman"/>
          <w:bCs/>
          <w:color w:val="auto"/>
        </w:rPr>
        <w:t>t</w:t>
      </w:r>
      <w:r w:rsidRPr="00950743">
        <w:rPr>
          <w:rFonts w:cs="Times New Roman"/>
          <w:bCs/>
          <w:color w:val="auto"/>
          <w:vertAlign w:val="subscript"/>
          <w:lang w:val="ru-RU"/>
        </w:rPr>
        <w:t>0</w:t>
      </w:r>
      <w:r w:rsidRPr="00950743">
        <w:rPr>
          <w:rFonts w:cs="Times New Roman"/>
          <w:bCs/>
          <w:color w:val="auto"/>
        </w:rPr>
        <w:t> T</w:t>
      </w:r>
      <w:r w:rsidRPr="00950743">
        <w:rPr>
          <w:rFonts w:cs="Times New Roman"/>
          <w:bCs/>
          <w:color w:val="auto"/>
          <w:vertAlign w:val="subscript"/>
          <w:lang w:val="ru-RU"/>
        </w:rPr>
        <w:t>1</w:t>
      </w:r>
      <w:r w:rsidRPr="00950743">
        <w:rPr>
          <w:rFonts w:cs="Times New Roman"/>
          <w:bCs/>
          <w:color w:val="auto"/>
        </w:rPr>
        <w:t> </w:t>
      </w:r>
      <w:r w:rsidRPr="00950743">
        <w:rPr>
          <w:rFonts w:cs="Times New Roman"/>
          <w:bCs/>
          <w:color w:val="auto"/>
          <w:lang w:val="ru-RU"/>
        </w:rPr>
        <w:t>/</w:t>
      </w:r>
      <w:r w:rsidRPr="00950743">
        <w:rPr>
          <w:rFonts w:cs="Times New Roman"/>
          <w:bCs/>
          <w:color w:val="auto"/>
        </w:rPr>
        <w:t> </w:t>
      </w:r>
      <w:r w:rsidRPr="00950743">
        <w:rPr>
          <w:rFonts w:cs="Times New Roman"/>
          <w:bCs/>
          <w:color w:val="auto"/>
          <w:lang w:val="ru-RU"/>
        </w:rPr>
        <w:t>(</w:t>
      </w:r>
      <w:r w:rsidRPr="00950743">
        <w:rPr>
          <w:rFonts w:cs="Times New Roman"/>
          <w:bCs/>
          <w:color w:val="auto"/>
        </w:rPr>
        <w:t>T</w:t>
      </w:r>
      <w:r w:rsidRPr="00950743">
        <w:rPr>
          <w:rFonts w:cs="Times New Roman"/>
          <w:bCs/>
          <w:color w:val="auto"/>
          <w:vertAlign w:val="subscript"/>
          <w:lang w:val="ru-RU"/>
        </w:rPr>
        <w:t>1</w:t>
      </w:r>
      <w:r w:rsidRPr="00950743">
        <w:rPr>
          <w:rFonts w:cs="Times New Roman"/>
          <w:bCs/>
          <w:color w:val="auto"/>
        </w:rPr>
        <w:t> </w:t>
      </w:r>
      <w:r w:rsidRPr="00950743">
        <w:rPr>
          <w:rFonts w:cs="Times New Roman"/>
          <w:bCs/>
          <w:color w:val="auto"/>
          <w:lang w:val="ru-RU"/>
        </w:rPr>
        <w:t>−</w:t>
      </w:r>
      <w:r w:rsidRPr="00950743">
        <w:rPr>
          <w:rFonts w:cs="Times New Roman"/>
          <w:bCs/>
          <w:color w:val="auto"/>
        </w:rPr>
        <w:t> T</w:t>
      </w:r>
      <w:r w:rsidRPr="00950743">
        <w:rPr>
          <w:rFonts w:cs="Times New Roman"/>
          <w:color w:val="auto"/>
          <w:vertAlign w:val="subscript"/>
          <w:lang w:val="ru-RU"/>
        </w:rPr>
        <w:t>0</w:t>
      </w:r>
      <w:r w:rsidRPr="00950743">
        <w:rPr>
          <w:rFonts w:cs="Times New Roman"/>
          <w:bCs/>
          <w:color w:val="auto"/>
          <w:lang w:val="ru-RU"/>
        </w:rPr>
        <w:t>) = 0,13 с, t</w:t>
      </w:r>
      <w:r w:rsidRPr="00950743">
        <w:rPr>
          <w:rFonts w:cs="Times New Roman"/>
          <w:bCs/>
          <w:color w:val="auto"/>
          <w:vertAlign w:val="subscript"/>
          <w:lang w:val="ru-RU"/>
        </w:rPr>
        <w:t>h</w:t>
      </w:r>
      <w:r w:rsidRPr="00950743">
        <w:rPr>
          <w:rFonts w:cs="Times New Roman"/>
          <w:bCs/>
          <w:color w:val="auto"/>
          <w:lang w:val="ru-RU"/>
        </w:rPr>
        <w:t>(T</w:t>
      </w:r>
      <w:r w:rsidRPr="00950743">
        <w:rPr>
          <w:rFonts w:cs="Times New Roman"/>
          <w:bCs/>
          <w:color w:val="auto"/>
          <w:vertAlign w:val="subscript"/>
          <w:lang w:val="ru-RU"/>
        </w:rPr>
        <w:t>2</w:t>
      </w:r>
      <w:r w:rsidRPr="00950743">
        <w:rPr>
          <w:rFonts w:cs="Times New Roman"/>
          <w:bCs/>
          <w:color w:val="auto"/>
          <w:lang w:val="ru-RU"/>
        </w:rPr>
        <w:t>) = 0,10 с, где T</w:t>
      </w:r>
      <w:r w:rsidRPr="00950743">
        <w:rPr>
          <w:rFonts w:cs="Times New Roman"/>
          <w:bCs/>
          <w:color w:val="auto"/>
          <w:vertAlign w:val="subscript"/>
          <w:lang w:val="ru-RU"/>
        </w:rPr>
        <w:t>0</w:t>
      </w:r>
      <w:r w:rsidRPr="00950743">
        <w:rPr>
          <w:rFonts w:cs="Times New Roman"/>
          <w:bCs/>
          <w:color w:val="auto"/>
          <w:lang w:val="ru-RU"/>
        </w:rPr>
        <w:t xml:space="preserve"> = 298K - начальная температура частиц серы. Эта оценка показывает, а практика растворения серы в ДМСО доказывает, что растворение серы в ДМСО происходит в условиях t</w:t>
      </w:r>
      <w:r w:rsidRPr="00950743">
        <w:rPr>
          <w:rFonts w:cs="Times New Roman"/>
          <w:bCs/>
          <w:color w:val="auto"/>
          <w:vertAlign w:val="subscript"/>
          <w:lang w:val="ru-RU"/>
        </w:rPr>
        <w:t>s</w:t>
      </w:r>
      <w:r w:rsidRPr="00950743">
        <w:rPr>
          <w:rFonts w:cs="Times New Roman"/>
          <w:bCs/>
          <w:color w:val="auto"/>
          <w:lang w:val="ru-RU"/>
        </w:rPr>
        <w:t xml:space="preserve"> </w:t>
      </w:r>
      <w:r w:rsidRPr="00950743">
        <w:rPr>
          <w:rFonts w:ascii="Cambria Math" w:hAnsi="Cambria Math" w:cs="Cambria Math"/>
          <w:bCs/>
          <w:color w:val="auto"/>
          <w:lang w:val="ru-RU"/>
        </w:rPr>
        <w:t>≫</w:t>
      </w:r>
      <w:r w:rsidRPr="00950743">
        <w:rPr>
          <w:rFonts w:cs="Times New Roman"/>
          <w:bCs/>
          <w:color w:val="auto"/>
          <w:lang w:val="ru-RU"/>
        </w:rPr>
        <w:t xml:space="preserve"> t</w:t>
      </w:r>
      <w:r w:rsidRPr="00950743">
        <w:rPr>
          <w:rFonts w:cs="Times New Roman"/>
          <w:bCs/>
          <w:color w:val="auto"/>
          <w:vertAlign w:val="subscript"/>
          <w:lang w:val="ru-RU"/>
        </w:rPr>
        <w:t>h</w:t>
      </w:r>
      <w:r w:rsidRPr="00950743">
        <w:rPr>
          <w:rFonts w:cs="Times New Roman"/>
          <w:bCs/>
          <w:color w:val="auto"/>
          <w:lang w:val="ru-RU"/>
        </w:rPr>
        <w:t xml:space="preserve"> для данного r</w:t>
      </w:r>
      <w:r w:rsidRPr="00950743">
        <w:rPr>
          <w:rFonts w:cs="Times New Roman"/>
          <w:bCs/>
          <w:color w:val="auto"/>
          <w:vertAlign w:val="subscript"/>
          <w:lang w:val="ru-RU"/>
        </w:rPr>
        <w:t>0</w:t>
      </w:r>
      <w:r w:rsidRPr="00950743">
        <w:rPr>
          <w:rFonts w:cs="Times New Roman"/>
          <w:bCs/>
          <w:color w:val="auto"/>
          <w:lang w:val="ru-RU"/>
        </w:rPr>
        <w:t xml:space="preserve">. Более того, мы предполагаем, что при наличии небольшой доли частиц с r </w:t>
      </w:r>
      <w:r w:rsidRPr="00950743">
        <w:rPr>
          <w:rFonts w:ascii="Cambria Math" w:hAnsi="Cambria Math" w:cs="Cambria Math"/>
          <w:bCs/>
          <w:color w:val="auto"/>
          <w:lang w:val="ru-RU"/>
        </w:rPr>
        <w:t>≪</w:t>
      </w:r>
      <w:r w:rsidRPr="00950743">
        <w:rPr>
          <w:rFonts w:cs="Times New Roman"/>
          <w:bCs/>
          <w:color w:val="auto"/>
          <w:lang w:val="ru-RU"/>
        </w:rPr>
        <w:t xml:space="preserve"> r</w:t>
      </w:r>
      <w:r w:rsidRPr="00950743">
        <w:rPr>
          <w:rFonts w:cs="Times New Roman"/>
          <w:bCs/>
          <w:color w:val="auto"/>
          <w:vertAlign w:val="subscript"/>
          <w:lang w:val="ru-RU"/>
        </w:rPr>
        <w:t>0</w:t>
      </w:r>
      <w:r w:rsidRPr="00950743">
        <w:rPr>
          <w:rFonts w:cs="Times New Roman"/>
          <w:bCs/>
          <w:color w:val="auto"/>
          <w:lang w:val="ru-RU"/>
        </w:rPr>
        <w:t xml:space="preserve"> они могут даже могут успеть раствориться. Следовательно, при T</w:t>
      </w:r>
      <w:r w:rsidRPr="00950743">
        <w:rPr>
          <w:rFonts w:cs="Times New Roman"/>
          <w:bCs/>
          <w:color w:val="auto"/>
          <w:vertAlign w:val="subscript"/>
          <w:lang w:val="ru-RU"/>
        </w:rPr>
        <w:t>1</w:t>
      </w:r>
      <w:r w:rsidRPr="00950743">
        <w:rPr>
          <w:rFonts w:cs="Times New Roman"/>
          <w:bCs/>
          <w:color w:val="auto"/>
          <w:lang w:val="ru-RU"/>
        </w:rPr>
        <w:t xml:space="preserve"> инициируется фазовый переход T</w:t>
      </w:r>
      <w:r w:rsidRPr="00950743">
        <w:rPr>
          <w:rFonts w:cs="Times New Roman"/>
          <w:bCs/>
          <w:color w:val="auto"/>
          <w:vertAlign w:val="subscript"/>
          <w:lang w:val="ru-RU"/>
        </w:rPr>
        <w:t>αβ</w:t>
      </w:r>
      <w:r w:rsidRPr="00950743">
        <w:rPr>
          <w:rFonts w:cs="Times New Roman"/>
          <w:bCs/>
          <w:color w:val="auto"/>
          <w:lang w:val="ru-RU"/>
        </w:rPr>
        <w:t xml:space="preserve"> = 368,65K (95,5°C) для преобладающей фракции раствор</w:t>
      </w:r>
      <w:r w:rsidR="00E30093" w:rsidRPr="00950743">
        <w:rPr>
          <w:rFonts w:cs="Times New Roman"/>
          <w:bCs/>
          <w:color w:val="auto"/>
          <w:lang w:val="ru-RU"/>
        </w:rPr>
        <w:t>яющихся</w:t>
      </w:r>
      <w:r w:rsidRPr="00950743">
        <w:rPr>
          <w:rFonts w:cs="Times New Roman"/>
          <w:bCs/>
          <w:color w:val="auto"/>
          <w:lang w:val="ru-RU"/>
        </w:rPr>
        <w:t xml:space="preserve"> частиц серы.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Время полного превращения частиц серы из α-фазы в β-фазу можно с высокой точностью оценить по экспериментальным данным [17; смотрите крайнюю левую кривую на рис. 1</w:t>
      </w:r>
      <w:r w:rsidR="00A47DBB" w:rsidRPr="00950743">
        <w:rPr>
          <w:rFonts w:cs="Times New Roman"/>
          <w:bCs/>
          <w:color w:val="auto"/>
          <w:lang w:val="ru-RU"/>
        </w:rPr>
        <w:t xml:space="preserve"> этой публикации</w:t>
      </w:r>
      <w:r w:rsidRPr="00950743">
        <w:rPr>
          <w:rFonts w:cs="Times New Roman"/>
          <w:bCs/>
          <w:color w:val="auto"/>
          <w:lang w:val="ru-RU"/>
        </w:rPr>
        <w:t xml:space="preserve">]. Эта кривая </w:t>
      </w:r>
      <w:r w:rsidR="00A47DBB" w:rsidRPr="00950743">
        <w:rPr>
          <w:rFonts w:cs="Times New Roman"/>
          <w:bCs/>
          <w:color w:val="auto"/>
          <w:lang w:val="ru-RU"/>
        </w:rPr>
        <w:t>показывает</w:t>
      </w:r>
      <w:r w:rsidRPr="00950743">
        <w:rPr>
          <w:rFonts w:cs="Times New Roman"/>
          <w:bCs/>
          <w:color w:val="auto"/>
          <w:lang w:val="ru-RU"/>
        </w:rPr>
        <w:t xml:space="preserve"> зависимость десятичного логарифма скорости (υ, в мм/ч), оп</w:t>
      </w:r>
      <w:r w:rsidR="00A47DBB" w:rsidRPr="00950743">
        <w:rPr>
          <w:rFonts w:cs="Times New Roman"/>
          <w:bCs/>
          <w:color w:val="auto"/>
          <w:lang w:val="ru-RU"/>
        </w:rPr>
        <w:t>исываю</w:t>
      </w:r>
      <w:r w:rsidRPr="00950743">
        <w:rPr>
          <w:rFonts w:cs="Times New Roman"/>
          <w:bCs/>
          <w:color w:val="auto"/>
          <w:lang w:val="ru-RU"/>
        </w:rPr>
        <w:t xml:space="preserve">щего фазовый переход </w:t>
      </w:r>
      <w:r w:rsidR="005B7757" w:rsidRPr="00950743">
        <w:rPr>
          <w:rFonts w:cs="Times New Roman"/>
          <w:bCs/>
          <w:color w:val="auto"/>
          <w:lang w:val="kk-KZ"/>
        </w:rPr>
        <w:t>α−S → β−S</w:t>
      </w:r>
      <w:r w:rsidRPr="00950743">
        <w:rPr>
          <w:rFonts w:cs="Times New Roman"/>
          <w:bCs/>
          <w:color w:val="auto"/>
          <w:lang w:val="ru-RU"/>
        </w:rPr>
        <w:t>, в зависимости от обратной температуры (1/T, в K</w:t>
      </w:r>
      <w:r w:rsidRPr="00950743">
        <w:rPr>
          <w:rFonts w:cs="Times New Roman"/>
          <w:bCs/>
          <w:color w:val="auto"/>
          <w:vertAlign w:val="superscript"/>
          <w:lang w:val="ru-RU"/>
        </w:rPr>
        <w:t>−1</w:t>
      </w:r>
      <w:r w:rsidRPr="00950743">
        <w:rPr>
          <w:rFonts w:cs="Times New Roman"/>
          <w:bCs/>
          <w:color w:val="auto"/>
          <w:lang w:val="ru-RU"/>
        </w:rPr>
        <w:t xml:space="preserve">): log υ </w:t>
      </w:r>
      <w:r w:rsidR="005B7757" w:rsidRPr="00950743">
        <w:rPr>
          <w:rFonts w:cs="Times New Roman"/>
          <w:bCs/>
          <w:color w:val="auto"/>
          <w:lang w:val="ru-RU"/>
        </w:rPr>
        <w:t xml:space="preserve">– </w:t>
      </w:r>
      <w:r w:rsidRPr="00950743">
        <w:rPr>
          <w:rFonts w:cs="Times New Roman"/>
          <w:bCs/>
          <w:color w:val="auto"/>
          <w:lang w:val="ru-RU"/>
        </w:rPr>
        <w:t>10</w:t>
      </w:r>
      <w:r w:rsidRPr="00950743">
        <w:rPr>
          <w:rFonts w:cs="Times New Roman"/>
          <w:bCs/>
          <w:color w:val="auto"/>
          <w:vertAlign w:val="superscript"/>
          <w:lang w:val="ru-RU"/>
        </w:rPr>
        <w:t>4</w:t>
      </w:r>
      <w:r w:rsidRPr="00950743">
        <w:rPr>
          <w:rFonts w:cs="Times New Roman"/>
          <w:bCs/>
          <w:color w:val="auto"/>
          <w:lang w:val="ru-RU"/>
        </w:rPr>
        <w:t>/Т. Экспериментальная точка, ближайшая к началу фазового перехода, как раз измерена при T ≈ T</w:t>
      </w:r>
      <w:r w:rsidRPr="00950743">
        <w:rPr>
          <w:rFonts w:cs="Times New Roman"/>
          <w:bCs/>
          <w:color w:val="auto"/>
          <w:vertAlign w:val="subscript"/>
          <w:lang w:val="ru-RU"/>
        </w:rPr>
        <w:t>1</w:t>
      </w:r>
      <w:r w:rsidRPr="00950743">
        <w:rPr>
          <w:rFonts w:cs="Times New Roman"/>
          <w:bCs/>
          <w:color w:val="auto"/>
          <w:lang w:val="ru-RU"/>
        </w:rPr>
        <w:t xml:space="preserve"> = 373K, а log υ этой точки равен −0,45, что соответствует υ = log10</w:t>
      </w:r>
      <w:r w:rsidR="005B7757" w:rsidRPr="00950743">
        <w:rPr>
          <w:rFonts w:cs="Times New Roman"/>
          <w:bCs/>
          <w:color w:val="auto"/>
          <w:vertAlign w:val="superscript"/>
          <w:lang w:val="kk-KZ"/>
        </w:rPr>
        <w:t>−</w:t>
      </w:r>
      <w:r w:rsidRPr="00950743">
        <w:rPr>
          <w:rFonts w:cs="Times New Roman"/>
          <w:bCs/>
          <w:color w:val="auto"/>
          <w:vertAlign w:val="superscript"/>
          <w:lang w:val="ru-RU"/>
        </w:rPr>
        <w:t>0,45</w:t>
      </w:r>
      <w:r w:rsidRPr="00950743">
        <w:rPr>
          <w:rFonts w:cs="Times New Roman"/>
          <w:bCs/>
          <w:color w:val="auto"/>
          <w:lang w:val="ru-RU"/>
        </w:rPr>
        <w:t xml:space="preserve"> = 0,355 мм/ч = 5,9×10</w:t>
      </w:r>
      <w:r w:rsidRPr="00950743">
        <w:rPr>
          <w:rFonts w:cs="Times New Roman"/>
          <w:bCs/>
          <w:color w:val="auto"/>
          <w:vertAlign w:val="superscript"/>
          <w:lang w:val="ru-RU"/>
        </w:rPr>
        <w:t>−3</w:t>
      </w:r>
      <w:r w:rsidRPr="00950743">
        <w:rPr>
          <w:rFonts w:cs="Times New Roman"/>
          <w:bCs/>
          <w:color w:val="auto"/>
          <w:lang w:val="ru-RU"/>
        </w:rPr>
        <w:t xml:space="preserve"> мм/мин = 9,85×10</w:t>
      </w:r>
      <w:r w:rsidRPr="00950743">
        <w:rPr>
          <w:rFonts w:cs="Times New Roman"/>
          <w:bCs/>
          <w:color w:val="auto"/>
          <w:vertAlign w:val="superscript"/>
          <w:lang w:val="ru-RU"/>
        </w:rPr>
        <w:t>−6</w:t>
      </w:r>
      <w:r w:rsidRPr="00950743">
        <w:rPr>
          <w:rFonts w:cs="Times New Roman"/>
          <w:bCs/>
          <w:color w:val="auto"/>
          <w:lang w:val="ru-RU"/>
        </w:rPr>
        <w:t xml:space="preserve"> см/с. Теперь для частицы </w:t>
      </w:r>
      <w:r w:rsidR="005B7757" w:rsidRPr="00950743">
        <w:rPr>
          <w:rFonts w:cs="Times New Roman"/>
          <w:bCs/>
          <w:color w:val="auto"/>
          <w:lang w:val="kk-KZ"/>
        </w:rPr>
        <w:t xml:space="preserve">α−S </w:t>
      </w:r>
      <w:r w:rsidRPr="00950743">
        <w:rPr>
          <w:rFonts w:cs="Times New Roman"/>
          <w:bCs/>
          <w:color w:val="auto"/>
          <w:lang w:val="ru-RU"/>
        </w:rPr>
        <w:t>с r</w:t>
      </w:r>
      <w:r w:rsidRPr="00950743">
        <w:rPr>
          <w:rFonts w:cs="Times New Roman"/>
          <w:bCs/>
          <w:color w:val="auto"/>
          <w:vertAlign w:val="subscript"/>
          <w:lang w:val="ru-RU"/>
        </w:rPr>
        <w:t>0</w:t>
      </w:r>
      <w:r w:rsidRPr="00950743">
        <w:rPr>
          <w:rFonts w:cs="Times New Roman"/>
          <w:bCs/>
          <w:color w:val="auto"/>
          <w:lang w:val="ru-RU"/>
        </w:rPr>
        <w:t xml:space="preserve"> = 5×10</w:t>
      </w:r>
      <w:r w:rsidRPr="00950743">
        <w:rPr>
          <w:rFonts w:cs="Times New Roman"/>
          <w:bCs/>
          <w:color w:val="auto"/>
          <w:vertAlign w:val="superscript"/>
          <w:lang w:val="ru-RU"/>
        </w:rPr>
        <w:t>−3</w:t>
      </w:r>
      <w:r w:rsidRPr="00950743">
        <w:rPr>
          <w:rFonts w:cs="Times New Roman"/>
          <w:bCs/>
          <w:color w:val="auto"/>
          <w:lang w:val="ru-RU"/>
        </w:rPr>
        <w:t xml:space="preserve"> см время превращения можно оценить по формуле υ×t</w:t>
      </w:r>
      <w:r w:rsidRPr="00950743">
        <w:rPr>
          <w:rFonts w:cs="Times New Roman"/>
          <w:bCs/>
          <w:color w:val="auto"/>
          <w:vertAlign w:val="subscript"/>
          <w:lang w:val="ru-RU"/>
        </w:rPr>
        <w:t>αβ</w:t>
      </w:r>
      <w:r w:rsidRPr="00950743">
        <w:rPr>
          <w:rFonts w:cs="Times New Roman"/>
          <w:bCs/>
          <w:color w:val="auto"/>
          <w:lang w:val="ru-RU"/>
        </w:rPr>
        <w:t xml:space="preserve"> = r</w:t>
      </w:r>
      <w:r w:rsidRPr="00950743">
        <w:rPr>
          <w:rFonts w:cs="Times New Roman"/>
          <w:bCs/>
          <w:color w:val="auto"/>
          <w:vertAlign w:val="subscript"/>
          <w:lang w:val="ru-RU"/>
        </w:rPr>
        <w:t>0</w:t>
      </w:r>
      <w:r w:rsidRPr="00950743">
        <w:rPr>
          <w:rFonts w:cs="Times New Roman"/>
          <w:bCs/>
          <w:color w:val="auto"/>
          <w:lang w:val="ru-RU"/>
        </w:rPr>
        <w:t>, а t</w:t>
      </w:r>
      <w:r w:rsidRPr="00950743">
        <w:rPr>
          <w:rFonts w:cs="Times New Roman"/>
          <w:bCs/>
          <w:color w:val="auto"/>
          <w:vertAlign w:val="subscript"/>
          <w:lang w:val="ru-RU"/>
        </w:rPr>
        <w:t>αβ</w:t>
      </w:r>
      <w:r w:rsidRPr="00950743">
        <w:rPr>
          <w:rFonts w:cs="Times New Roman"/>
          <w:bCs/>
          <w:color w:val="auto"/>
          <w:lang w:val="ru-RU"/>
        </w:rPr>
        <w:t xml:space="preserve"> = 508 с ≈ 8–9 мин. Опыты по растворению серы в ДМСО проводили в течение 30 мин; следовательно, переход </w:t>
      </w:r>
      <w:r w:rsidR="005B7757" w:rsidRPr="00950743">
        <w:rPr>
          <w:rFonts w:cs="Times New Roman"/>
          <w:bCs/>
          <w:color w:val="auto"/>
          <w:lang w:val="kk-KZ"/>
        </w:rPr>
        <w:t>α−S → β−S</w:t>
      </w:r>
      <w:r w:rsidRPr="00950743">
        <w:rPr>
          <w:rFonts w:cs="Times New Roman"/>
          <w:bCs/>
          <w:color w:val="auto"/>
          <w:lang w:val="ru-RU"/>
        </w:rPr>
        <w:t xml:space="preserve"> происходит полностью. Теперь обсудим опыт растворения серы при Т = Т</w:t>
      </w:r>
      <w:r w:rsidRPr="00950743">
        <w:rPr>
          <w:rFonts w:cs="Times New Roman"/>
          <w:bCs/>
          <w:color w:val="auto"/>
          <w:vertAlign w:val="subscript"/>
          <w:lang w:val="ru-RU"/>
        </w:rPr>
        <w:t>2</w:t>
      </w:r>
      <w:r w:rsidRPr="00950743">
        <w:rPr>
          <w:rFonts w:cs="Times New Roman"/>
          <w:bCs/>
          <w:color w:val="auto"/>
          <w:lang w:val="ru-RU"/>
        </w:rPr>
        <w:t xml:space="preserve"> = 398К (125°С). Согласно оценке, время достижения Т</w:t>
      </w:r>
      <w:r w:rsidRPr="00950743">
        <w:rPr>
          <w:rFonts w:cs="Times New Roman"/>
          <w:bCs/>
          <w:color w:val="auto"/>
          <w:vertAlign w:val="subscript"/>
          <w:lang w:val="ru-RU"/>
        </w:rPr>
        <w:t>2</w:t>
      </w:r>
      <w:r w:rsidRPr="00950743">
        <w:rPr>
          <w:rFonts w:cs="Times New Roman"/>
          <w:bCs/>
          <w:color w:val="auto"/>
          <w:lang w:val="ru-RU"/>
        </w:rPr>
        <w:t xml:space="preserve"> частиц серы составляет t</w:t>
      </w:r>
      <w:r w:rsidRPr="00950743">
        <w:rPr>
          <w:rFonts w:cs="Times New Roman"/>
          <w:bCs/>
          <w:color w:val="auto"/>
          <w:vertAlign w:val="subscript"/>
          <w:lang w:val="ru-RU"/>
        </w:rPr>
        <w:t>h</w:t>
      </w:r>
      <w:r w:rsidRPr="00950743">
        <w:rPr>
          <w:rFonts w:cs="Times New Roman"/>
          <w:bCs/>
          <w:color w:val="auto"/>
          <w:lang w:val="ru-RU"/>
        </w:rPr>
        <w:t>(Т</w:t>
      </w:r>
      <w:r w:rsidRPr="00950743">
        <w:rPr>
          <w:rFonts w:cs="Times New Roman"/>
          <w:bCs/>
          <w:color w:val="auto"/>
          <w:vertAlign w:val="subscript"/>
          <w:lang w:val="ru-RU"/>
        </w:rPr>
        <w:t>2</w:t>
      </w:r>
      <w:r w:rsidRPr="00950743">
        <w:rPr>
          <w:rFonts w:cs="Times New Roman"/>
          <w:bCs/>
          <w:color w:val="auto"/>
          <w:lang w:val="ru-RU"/>
        </w:rPr>
        <w:t xml:space="preserve">) = 0,10 с. За это время переход </w:t>
      </w:r>
      <w:r w:rsidR="005B7757" w:rsidRPr="00950743">
        <w:rPr>
          <w:rFonts w:cs="Times New Roman"/>
          <w:bCs/>
          <w:color w:val="auto"/>
          <w:lang w:val="kk-KZ"/>
        </w:rPr>
        <w:t>α−S → β−S</w:t>
      </w:r>
      <w:r w:rsidRPr="00950743">
        <w:rPr>
          <w:rFonts w:cs="Times New Roman"/>
          <w:bCs/>
          <w:color w:val="auto"/>
          <w:lang w:val="ru-RU"/>
        </w:rPr>
        <w:t xml:space="preserve"> практически не произойдет, и частицы </w:t>
      </w:r>
      <w:r w:rsidR="005B7757" w:rsidRPr="00950743">
        <w:rPr>
          <w:rFonts w:cs="Times New Roman"/>
          <w:bCs/>
          <w:color w:val="auto"/>
          <w:lang w:val="kk-KZ"/>
        </w:rPr>
        <w:t xml:space="preserve">α−S </w:t>
      </w:r>
      <w:r w:rsidRPr="00950743">
        <w:rPr>
          <w:rFonts w:cs="Times New Roman"/>
          <w:bCs/>
          <w:color w:val="auto"/>
          <w:lang w:val="ru-RU"/>
        </w:rPr>
        <w:t>будут плавиться при T</w:t>
      </w:r>
      <w:r w:rsidRPr="00950743">
        <w:rPr>
          <w:rFonts w:cs="Times New Roman"/>
          <w:bCs/>
          <w:color w:val="auto"/>
          <w:vertAlign w:val="subscript"/>
          <w:lang w:val="ru-RU"/>
        </w:rPr>
        <w:t>αm</w:t>
      </w:r>
      <w:r w:rsidRPr="00950743">
        <w:rPr>
          <w:rFonts w:cs="Times New Roman"/>
          <w:bCs/>
          <w:color w:val="auto"/>
          <w:lang w:val="ru-RU"/>
        </w:rPr>
        <w:t xml:space="preserve"> = 388,26K (115,11°C) перед тем, как раствориться.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С другой стороны, процесс плавления серы и других веществ хорошо изучен; см</w:t>
      </w:r>
      <w:r w:rsidR="005B47EB" w:rsidRPr="00950743">
        <w:rPr>
          <w:rFonts w:cs="Times New Roman"/>
          <w:bCs/>
          <w:color w:val="auto"/>
          <w:lang w:val="ru-RU"/>
        </w:rPr>
        <w:t>отрите</w:t>
      </w:r>
      <w:r w:rsidRPr="00950743">
        <w:rPr>
          <w:rFonts w:cs="Times New Roman"/>
          <w:bCs/>
          <w:color w:val="auto"/>
          <w:lang w:val="ru-RU"/>
        </w:rPr>
        <w:t xml:space="preserve"> литературу и оценки в [24–26]. Количественное исследование большинства аспектов плавления кристаллических веществ и материалов основано на д</w:t>
      </w:r>
      <w:r w:rsidR="005B47EB" w:rsidRPr="00950743">
        <w:rPr>
          <w:rFonts w:cs="Times New Roman"/>
          <w:bCs/>
          <w:color w:val="auto"/>
          <w:lang w:val="ru-RU"/>
        </w:rPr>
        <w:t>авнем</w:t>
      </w:r>
      <w:r w:rsidRPr="00950743">
        <w:rPr>
          <w:rFonts w:cs="Times New Roman"/>
          <w:bCs/>
          <w:color w:val="auto"/>
          <w:lang w:val="ru-RU"/>
        </w:rPr>
        <w:t xml:space="preserve"> и единственном постулате - фразе, приведенной в [26]: «Предполагается, что кристалл не может находиться в равновесном контакте со своим расплавом при температуре выше точк</w:t>
      </w:r>
      <w:r w:rsidR="005B47EB" w:rsidRPr="00950743">
        <w:rPr>
          <w:rFonts w:cs="Times New Roman"/>
          <w:bCs/>
          <w:color w:val="auto"/>
          <w:lang w:val="ru-RU"/>
        </w:rPr>
        <w:t>и</w:t>
      </w:r>
      <w:r w:rsidRPr="00950743">
        <w:rPr>
          <w:rFonts w:cs="Times New Roman"/>
          <w:bCs/>
          <w:color w:val="auto"/>
          <w:lang w:val="ru-RU"/>
        </w:rPr>
        <w:t xml:space="preserve"> плавления. В этом случае «скорость плавления будет полностью контролироваться </w:t>
      </w:r>
      <w:r w:rsidRPr="00950743">
        <w:rPr>
          <w:rFonts w:cs="Times New Roman"/>
          <w:bCs/>
          <w:color w:val="auto"/>
          <w:lang w:val="ru-RU"/>
        </w:rPr>
        <w:lastRenderedPageBreak/>
        <w:t>теплопередачей; скорость плавления всегда будет выше, чем скорость повышения температуры при одинаковых градиентах температуры» [12–15]». Это означает, что частиц</w:t>
      </w:r>
      <w:r w:rsidR="005B47EB" w:rsidRPr="00950743">
        <w:rPr>
          <w:rFonts w:cs="Times New Roman"/>
          <w:bCs/>
          <w:color w:val="auto"/>
          <w:lang w:val="ru-RU"/>
        </w:rPr>
        <w:t>а</w:t>
      </w:r>
      <w:r w:rsidRPr="00950743">
        <w:rPr>
          <w:rFonts w:cs="Times New Roman"/>
          <w:bCs/>
          <w:color w:val="auto"/>
          <w:lang w:val="ru-RU"/>
        </w:rPr>
        <w:t xml:space="preserve"> </w:t>
      </w:r>
      <w:r w:rsidR="005B47EB" w:rsidRPr="00950743">
        <w:rPr>
          <w:rFonts w:cs="Times New Roman"/>
          <w:bCs/>
          <w:color w:val="auto"/>
          <w:lang w:val="ru-RU"/>
        </w:rPr>
        <w:t xml:space="preserve">серы </w:t>
      </w:r>
      <w:r w:rsidR="005B7757" w:rsidRPr="00950743">
        <w:rPr>
          <w:rFonts w:cs="Times New Roman"/>
          <w:bCs/>
          <w:color w:val="auto"/>
          <w:lang w:val="kk-KZ"/>
        </w:rPr>
        <w:t xml:space="preserve">α−S </w:t>
      </w:r>
      <w:r w:rsidRPr="00950743">
        <w:rPr>
          <w:rFonts w:cs="Times New Roman"/>
          <w:bCs/>
          <w:color w:val="auto"/>
          <w:lang w:val="ru-RU"/>
        </w:rPr>
        <w:t>с радиусом r</w:t>
      </w:r>
      <w:r w:rsidRPr="00950743">
        <w:rPr>
          <w:rFonts w:cs="Times New Roman"/>
          <w:bCs/>
          <w:color w:val="auto"/>
          <w:vertAlign w:val="subscript"/>
          <w:lang w:val="ru-RU"/>
        </w:rPr>
        <w:t>0</w:t>
      </w:r>
      <w:r w:rsidRPr="00950743">
        <w:rPr>
          <w:rFonts w:cs="Times New Roman"/>
          <w:bCs/>
          <w:color w:val="auto"/>
          <w:lang w:val="ru-RU"/>
        </w:rPr>
        <w:t xml:space="preserve"> = 5×10</w:t>
      </w:r>
      <w:r w:rsidRPr="00950743">
        <w:rPr>
          <w:rFonts w:cs="Times New Roman"/>
          <w:bCs/>
          <w:color w:val="auto"/>
          <w:vertAlign w:val="superscript"/>
          <w:lang w:val="ru-RU"/>
        </w:rPr>
        <w:t>−3</w:t>
      </w:r>
      <w:r w:rsidRPr="00950743">
        <w:rPr>
          <w:rFonts w:cs="Times New Roman"/>
          <w:bCs/>
          <w:color w:val="auto"/>
          <w:lang w:val="ru-RU"/>
        </w:rPr>
        <w:t xml:space="preserve"> см буд</w:t>
      </w:r>
      <w:r w:rsidR="005B7757" w:rsidRPr="00950743">
        <w:rPr>
          <w:rFonts w:cs="Times New Roman"/>
          <w:bCs/>
          <w:color w:val="auto"/>
          <w:lang w:val="ru-RU"/>
        </w:rPr>
        <w:t>е</w:t>
      </w:r>
      <w:r w:rsidRPr="00950743">
        <w:rPr>
          <w:rFonts w:cs="Times New Roman"/>
          <w:bCs/>
          <w:color w:val="auto"/>
          <w:lang w:val="ru-RU"/>
        </w:rPr>
        <w:t>т плавиться при достижении температуры T</w:t>
      </w:r>
      <w:r w:rsidRPr="00950743">
        <w:rPr>
          <w:rFonts w:cs="Times New Roman"/>
          <w:bCs/>
          <w:color w:val="auto"/>
          <w:vertAlign w:val="subscript"/>
          <w:lang w:val="ru-RU"/>
        </w:rPr>
        <w:t>αm</w:t>
      </w:r>
      <w:r w:rsidRPr="00950743">
        <w:rPr>
          <w:rFonts w:cs="Times New Roman"/>
          <w:bCs/>
          <w:color w:val="auto"/>
          <w:lang w:val="ru-RU"/>
        </w:rPr>
        <w:t xml:space="preserve"> = 388,26K (115,11°C), и процесс </w:t>
      </w:r>
      <w:r w:rsidR="005B7757" w:rsidRPr="00950743">
        <w:rPr>
          <w:rFonts w:cs="Times New Roman"/>
          <w:bCs/>
          <w:color w:val="auto"/>
          <w:lang w:val="ru-RU"/>
        </w:rPr>
        <w:t xml:space="preserve">ее </w:t>
      </w:r>
      <w:r w:rsidRPr="00950743">
        <w:rPr>
          <w:rFonts w:cs="Times New Roman"/>
          <w:bCs/>
          <w:color w:val="auto"/>
          <w:lang w:val="ru-RU"/>
        </w:rPr>
        <w:t>плавления заверш</w:t>
      </w:r>
      <w:r w:rsidR="005B47EB" w:rsidRPr="00950743">
        <w:rPr>
          <w:rFonts w:cs="Times New Roman"/>
          <w:bCs/>
          <w:color w:val="auto"/>
          <w:lang w:val="ru-RU"/>
        </w:rPr>
        <w:t>и</w:t>
      </w:r>
      <w:r w:rsidRPr="00950743">
        <w:rPr>
          <w:rFonts w:cs="Times New Roman"/>
          <w:bCs/>
          <w:color w:val="auto"/>
          <w:lang w:val="ru-RU"/>
        </w:rPr>
        <w:t xml:space="preserve">тся за ≈0,1 с.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Теперь рассмотрим изменения концентрации пересыщенных растворов серы при T</w:t>
      </w:r>
      <w:r w:rsidR="005B7757" w:rsidRPr="00950743">
        <w:rPr>
          <w:rFonts w:cs="Times New Roman"/>
          <w:bCs/>
          <w:color w:val="auto"/>
          <w:lang w:val="ru-RU"/>
        </w:rPr>
        <w:t xml:space="preserve"> </w:t>
      </w:r>
      <w:r w:rsidRPr="00950743">
        <w:rPr>
          <w:rFonts w:cs="Times New Roman"/>
          <w:bCs/>
          <w:color w:val="auto"/>
          <w:lang w:val="ru-RU"/>
        </w:rPr>
        <w:t>≈</w:t>
      </w:r>
      <w:r w:rsidR="005B7757" w:rsidRPr="00950743">
        <w:rPr>
          <w:rFonts w:cs="Times New Roman"/>
          <w:bCs/>
          <w:color w:val="auto"/>
          <w:lang w:val="ru-RU"/>
        </w:rPr>
        <w:t xml:space="preserve"> </w:t>
      </w:r>
      <w:r w:rsidRPr="00950743">
        <w:rPr>
          <w:rFonts w:cs="Times New Roman"/>
          <w:bCs/>
          <w:color w:val="auto"/>
          <w:lang w:val="ru-RU"/>
        </w:rPr>
        <w:t>298K (≈25°C), полученны</w:t>
      </w:r>
      <w:r w:rsidR="005B47EB" w:rsidRPr="00950743">
        <w:rPr>
          <w:rFonts w:cs="Times New Roman"/>
          <w:bCs/>
          <w:color w:val="auto"/>
          <w:lang w:val="ru-RU"/>
        </w:rPr>
        <w:t>х</w:t>
      </w:r>
      <w:r w:rsidRPr="00950743">
        <w:rPr>
          <w:rFonts w:cs="Times New Roman"/>
          <w:bCs/>
          <w:color w:val="auto"/>
          <w:lang w:val="ru-RU"/>
        </w:rPr>
        <w:t xml:space="preserve"> при охлаждении соответствующих T-растворов (стрелка вправо на рис</w:t>
      </w:r>
      <w:r w:rsidR="005B7757" w:rsidRPr="00950743">
        <w:rPr>
          <w:rFonts w:cs="Times New Roman"/>
          <w:bCs/>
          <w:color w:val="auto"/>
          <w:lang w:val="ru-RU"/>
        </w:rPr>
        <w:t>унке</w:t>
      </w:r>
      <w:r w:rsidRPr="00950743">
        <w:rPr>
          <w:rFonts w:cs="Times New Roman"/>
          <w:bCs/>
          <w:color w:val="auto"/>
          <w:lang w:val="ru-RU"/>
        </w:rPr>
        <w:t xml:space="preserve"> 2). Видно, что T-кривая (25°C) до 100°C аналогична кривой T-зависимости, но в интервале T = 100–125°C происходит скачок </w:t>
      </w:r>
      <w:r w:rsidR="005B7757" w:rsidRPr="00950743">
        <w:rPr>
          <w:rFonts w:cs="Times New Roman"/>
          <w:bCs/>
          <w:color w:val="auto"/>
          <w:lang w:val="ru-RU"/>
        </w:rPr>
        <w:t>в</w:t>
      </w:r>
      <w:r w:rsidRPr="00950743">
        <w:rPr>
          <w:rFonts w:cs="Times New Roman"/>
          <w:bCs/>
          <w:color w:val="auto"/>
          <w:lang w:val="ru-RU"/>
        </w:rPr>
        <w:t xml:space="preserve"> 14,152/3,378 = 4,189 </w:t>
      </w:r>
      <w:r w:rsidR="005B7757" w:rsidRPr="00950743">
        <w:rPr>
          <w:rFonts w:cs="Times New Roman"/>
          <w:bCs/>
          <w:color w:val="auto"/>
          <w:lang w:val="ru-RU"/>
        </w:rPr>
        <w:t xml:space="preserve">раза </w:t>
      </w:r>
      <w:r w:rsidRPr="00950743">
        <w:rPr>
          <w:rFonts w:cs="Times New Roman"/>
          <w:bCs/>
          <w:color w:val="auto"/>
          <w:lang w:val="ru-RU"/>
        </w:rPr>
        <w:t>увеличени</w:t>
      </w:r>
      <w:r w:rsidR="00E30093" w:rsidRPr="00950743">
        <w:rPr>
          <w:rFonts w:cs="Times New Roman"/>
          <w:bCs/>
          <w:color w:val="auto"/>
          <w:lang w:val="ru-RU"/>
        </w:rPr>
        <w:t>я</w:t>
      </w:r>
      <w:r w:rsidRPr="00950743">
        <w:rPr>
          <w:rFonts w:cs="Times New Roman"/>
          <w:bCs/>
          <w:color w:val="auto"/>
          <w:lang w:val="ru-RU"/>
        </w:rPr>
        <w:t xml:space="preserve"> концентрации пересыщенного раствора серы при T ≈ 25°C. В интервале T = 398–448K (125–175°C) происходит любопытное явление - растворимость серы при T ≈ 25°C выходит на плато с концентрацией пересыщенных растворов серы в ДМСО 14–15 г/л.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Понятно, что в этом диапазоне растворимости (T</w:t>
      </w:r>
      <w:r w:rsidRPr="00950743">
        <w:rPr>
          <w:rFonts w:cs="Times New Roman"/>
          <w:bCs/>
          <w:color w:val="auto"/>
          <w:vertAlign w:val="subscript"/>
          <w:lang w:val="ru-RU"/>
        </w:rPr>
        <w:t>1</w:t>
      </w:r>
      <w:r w:rsidRPr="00950743">
        <w:rPr>
          <w:rFonts w:cs="Times New Roman"/>
          <w:bCs/>
          <w:color w:val="auto"/>
          <w:lang w:val="ru-RU"/>
        </w:rPr>
        <w:t xml:space="preserve"> – T</w:t>
      </w:r>
      <w:r w:rsidRPr="00950743">
        <w:rPr>
          <w:rFonts w:cs="Times New Roman"/>
          <w:bCs/>
          <w:color w:val="auto"/>
          <w:vertAlign w:val="subscript"/>
          <w:lang w:val="ru-RU"/>
        </w:rPr>
        <w:t>2</w:t>
      </w:r>
      <w:r w:rsidRPr="00950743">
        <w:rPr>
          <w:rFonts w:cs="Times New Roman"/>
          <w:bCs/>
          <w:color w:val="auto"/>
          <w:lang w:val="ru-RU"/>
        </w:rPr>
        <w:t xml:space="preserve">) запускается уникальный процесс (плавление </w:t>
      </w:r>
      <w:r w:rsidR="005B7757" w:rsidRPr="00950743">
        <w:rPr>
          <w:rFonts w:cs="Times New Roman"/>
          <w:bCs/>
          <w:color w:val="auto"/>
          <w:lang w:val="kk-KZ"/>
        </w:rPr>
        <w:t>α−S</w:t>
      </w:r>
      <w:r w:rsidRPr="00950743">
        <w:rPr>
          <w:rFonts w:cs="Times New Roman"/>
          <w:bCs/>
          <w:color w:val="auto"/>
          <w:lang w:val="ru-RU"/>
        </w:rPr>
        <w:t>). В литературе нет информации о влиянии плавления на растворимость неорганических и органических веществ, за исключением фармацевтических препаратов [27–30], где растворимость их компонентов (</w:t>
      </w:r>
      <w:r w:rsidR="00E30093" w:rsidRPr="00950743">
        <w:rPr>
          <w:rFonts w:cs="Times New Roman"/>
          <w:bCs/>
          <w:color w:val="auto"/>
          <w:lang w:val="ru-RU"/>
        </w:rPr>
        <w:t>сокристаллов</w:t>
      </w:r>
      <w:r w:rsidRPr="00950743">
        <w:rPr>
          <w:rFonts w:cs="Times New Roman"/>
          <w:bCs/>
          <w:color w:val="auto"/>
          <w:lang w:val="ru-RU"/>
        </w:rPr>
        <w:t xml:space="preserve">) является центральной. В частности, было показано [31], что растворимость </w:t>
      </w:r>
      <w:r w:rsidR="00E30093" w:rsidRPr="00950743">
        <w:rPr>
          <w:rFonts w:cs="Times New Roman"/>
          <w:bCs/>
          <w:color w:val="auto"/>
          <w:lang w:val="ru-RU"/>
        </w:rPr>
        <w:t>сокристаллов</w:t>
      </w:r>
      <w:r w:rsidRPr="00950743">
        <w:rPr>
          <w:rFonts w:cs="Times New Roman"/>
          <w:bCs/>
          <w:color w:val="auto"/>
          <w:lang w:val="ru-RU"/>
        </w:rPr>
        <w:t xml:space="preserve"> в воде при плавлении может быть увеличена в 2,5 раза по сравнению с растворимостью </w:t>
      </w:r>
      <w:r w:rsidR="005B7757" w:rsidRPr="00950743">
        <w:rPr>
          <w:rFonts w:cs="Times New Roman"/>
          <w:bCs/>
          <w:color w:val="auto"/>
          <w:lang w:val="ru-RU"/>
        </w:rPr>
        <w:t>только сам</w:t>
      </w:r>
      <w:r w:rsidRPr="00950743">
        <w:rPr>
          <w:rFonts w:cs="Times New Roman"/>
          <w:bCs/>
          <w:color w:val="auto"/>
          <w:lang w:val="ru-RU"/>
        </w:rPr>
        <w:t xml:space="preserve">ого лекарственного средства.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В диапазоне T = 398–448K (125–175°C) сера растворяется в расплавленном состоянии, и наклон ее T-зависимости практически идентичен диапазону 373–398K (100–125°C). Здесь мы также отмечаем близость Т-плавления ДМСО (рис</w:t>
      </w:r>
      <w:r w:rsidR="005B7757" w:rsidRPr="00950743">
        <w:rPr>
          <w:rFonts w:cs="Times New Roman"/>
          <w:bCs/>
          <w:color w:val="auto"/>
          <w:lang w:val="ru-RU"/>
        </w:rPr>
        <w:t>унок</w:t>
      </w:r>
      <w:r w:rsidRPr="00950743">
        <w:rPr>
          <w:rFonts w:cs="Times New Roman"/>
          <w:bCs/>
          <w:color w:val="auto"/>
          <w:lang w:val="ru-RU"/>
        </w:rPr>
        <w:t xml:space="preserve"> 2) к комнатной Т, смотрите все свойства ДМСО в [2]. По-видимому, именно этим обстоятельством объясняется установленная нами </w:t>
      </w:r>
      <w:r w:rsidR="00E30093" w:rsidRPr="00950743">
        <w:rPr>
          <w:rFonts w:cs="Times New Roman"/>
          <w:bCs/>
          <w:color w:val="auto"/>
          <w:lang w:val="ru-RU"/>
        </w:rPr>
        <w:t>выше</w:t>
      </w:r>
      <w:r w:rsidRPr="00950743">
        <w:rPr>
          <w:rFonts w:cs="Times New Roman"/>
          <w:bCs/>
          <w:color w:val="auto"/>
          <w:lang w:val="ru-RU"/>
        </w:rPr>
        <w:t xml:space="preserve"> очень низкая скорость растворения серы при комнатной температуре.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Здесь важно отметить, что наши экспериментальные данные о растворимости серы в ДМСО не могут быть описаны подходами Шредера – Ле Шателье [32,33]. </w:t>
      </w:r>
      <w:r w:rsidR="00E30093" w:rsidRPr="00950743">
        <w:rPr>
          <w:rFonts w:cs="Times New Roman"/>
          <w:bCs/>
          <w:color w:val="auto"/>
          <w:lang w:val="ru-RU"/>
        </w:rPr>
        <w:t>Это можно показать</w:t>
      </w:r>
      <w:r w:rsidR="0037282D" w:rsidRPr="00950743">
        <w:rPr>
          <w:rFonts w:cs="Times New Roman"/>
          <w:bCs/>
          <w:color w:val="auto"/>
          <w:lang w:val="ru-RU"/>
        </w:rPr>
        <w:t xml:space="preserve"> из результатов </w:t>
      </w:r>
      <w:r w:rsidRPr="00950743">
        <w:rPr>
          <w:rFonts w:cs="Times New Roman"/>
          <w:bCs/>
          <w:color w:val="auto"/>
          <w:lang w:val="ru-RU"/>
        </w:rPr>
        <w:t xml:space="preserve">[12], </w:t>
      </w:r>
      <w:r w:rsidR="0037282D" w:rsidRPr="00950743">
        <w:rPr>
          <w:rFonts w:cs="Times New Roman"/>
          <w:bCs/>
          <w:color w:val="auto"/>
          <w:lang w:val="ru-RU"/>
        </w:rPr>
        <w:t xml:space="preserve">где </w:t>
      </w:r>
      <w:r w:rsidRPr="00950743">
        <w:rPr>
          <w:rFonts w:cs="Times New Roman"/>
          <w:bCs/>
          <w:color w:val="auto"/>
          <w:lang w:val="ru-RU"/>
        </w:rPr>
        <w:t>методом COSMO-RS с использованием формулы, аналогичной уравнению Шредера – Ле Шателье, решалась не прямая задача, а обратная, в которой молярн</w:t>
      </w:r>
      <w:r w:rsidR="0037282D" w:rsidRPr="00950743">
        <w:rPr>
          <w:rFonts w:cs="Times New Roman"/>
          <w:bCs/>
          <w:color w:val="auto"/>
          <w:lang w:val="ru-RU"/>
        </w:rPr>
        <w:t>ые</w:t>
      </w:r>
      <w:r w:rsidRPr="00950743">
        <w:rPr>
          <w:rFonts w:cs="Times New Roman"/>
          <w:bCs/>
          <w:color w:val="auto"/>
          <w:lang w:val="ru-RU"/>
        </w:rPr>
        <w:t xml:space="preserve"> свободн</w:t>
      </w:r>
      <w:r w:rsidR="0037282D" w:rsidRPr="00950743">
        <w:rPr>
          <w:rFonts w:cs="Times New Roman"/>
          <w:bCs/>
          <w:color w:val="auto"/>
          <w:lang w:val="ru-RU"/>
        </w:rPr>
        <w:t>ые</w:t>
      </w:r>
      <w:r w:rsidRPr="00950743">
        <w:rPr>
          <w:rFonts w:cs="Times New Roman"/>
          <w:bCs/>
          <w:color w:val="auto"/>
          <w:lang w:val="ru-RU"/>
        </w:rPr>
        <w:t xml:space="preserve"> энерги</w:t>
      </w:r>
      <w:r w:rsidR="0037282D" w:rsidRPr="00950743">
        <w:rPr>
          <w:rFonts w:cs="Times New Roman"/>
          <w:bCs/>
          <w:color w:val="auto"/>
          <w:lang w:val="ru-RU"/>
        </w:rPr>
        <w:t>и</w:t>
      </w:r>
      <w:r w:rsidRPr="00950743">
        <w:rPr>
          <w:rFonts w:cs="Times New Roman"/>
          <w:bCs/>
          <w:color w:val="auto"/>
          <w:lang w:val="ru-RU"/>
        </w:rPr>
        <w:t xml:space="preserve"> плавления серы </w:t>
      </w:r>
      <w:r w:rsidRPr="00950743">
        <w:rPr>
          <w:rFonts w:cs="Times New Roman"/>
          <w:color w:val="auto"/>
        </w:rPr>
        <w:t>Δ</w:t>
      </w:r>
      <w:r w:rsidRPr="00950743">
        <w:rPr>
          <w:rFonts w:cs="Times New Roman"/>
          <w:color w:val="auto"/>
          <w:vertAlign w:val="subscript"/>
        </w:rPr>
        <w:t>fus</w:t>
      </w:r>
      <w:r w:rsidRPr="00950743">
        <w:rPr>
          <w:rFonts w:cs="Times New Roman"/>
          <w:color w:val="auto"/>
        </w:rPr>
        <w:t>G</w:t>
      </w:r>
      <w:r w:rsidRPr="00950743">
        <w:rPr>
          <w:rFonts w:cs="Times New Roman"/>
          <w:color w:val="auto"/>
          <w:lang w:val="ru-RU"/>
        </w:rPr>
        <w:t xml:space="preserve"> (</w:t>
      </w:r>
      <w:r w:rsidRPr="00950743">
        <w:rPr>
          <w:rFonts w:cs="Times New Roman"/>
          <w:color w:val="auto"/>
        </w:rPr>
        <w:t>Δ</w:t>
      </w:r>
      <w:r w:rsidRPr="00950743">
        <w:rPr>
          <w:rFonts w:cs="Times New Roman"/>
          <w:color w:val="auto"/>
          <w:vertAlign w:val="subscript"/>
        </w:rPr>
        <w:t>fus</w:t>
      </w:r>
      <w:r w:rsidRPr="00950743">
        <w:rPr>
          <w:rFonts w:cs="Times New Roman"/>
          <w:color w:val="auto"/>
        </w:rPr>
        <w:t>G</w:t>
      </w:r>
      <w:r w:rsidRPr="00950743">
        <w:rPr>
          <w:rFonts w:cs="Times New Roman"/>
          <w:color w:val="auto"/>
          <w:lang w:val="ru-RU"/>
        </w:rPr>
        <w:t xml:space="preserve"> = </w:t>
      </w:r>
      <w:r w:rsidRPr="00950743">
        <w:rPr>
          <w:rFonts w:cs="Times New Roman"/>
          <w:color w:val="auto"/>
        </w:rPr>
        <w:t>Δ</w:t>
      </w:r>
      <w:r w:rsidRPr="00950743">
        <w:rPr>
          <w:rFonts w:cs="Times New Roman"/>
          <w:color w:val="auto"/>
          <w:vertAlign w:val="subscript"/>
        </w:rPr>
        <w:t>fus</w:t>
      </w:r>
      <w:r w:rsidRPr="00950743">
        <w:rPr>
          <w:rFonts w:cs="Times New Roman"/>
          <w:color w:val="auto"/>
        </w:rPr>
        <w:t>H</w:t>
      </w:r>
      <w:r w:rsidRPr="00950743">
        <w:rPr>
          <w:rFonts w:cs="Times New Roman"/>
          <w:color w:val="auto"/>
          <w:lang w:val="ru-RU"/>
        </w:rPr>
        <w:t>−</w:t>
      </w:r>
      <w:r w:rsidRPr="00950743">
        <w:rPr>
          <w:rFonts w:cs="Times New Roman"/>
          <w:color w:val="auto"/>
        </w:rPr>
        <w:t>TΔ</w:t>
      </w:r>
      <w:r w:rsidRPr="00950743">
        <w:rPr>
          <w:rFonts w:cs="Times New Roman"/>
          <w:color w:val="auto"/>
          <w:vertAlign w:val="subscript"/>
        </w:rPr>
        <w:t>fus</w:t>
      </w:r>
      <w:r w:rsidRPr="00950743">
        <w:rPr>
          <w:rFonts w:cs="Times New Roman"/>
          <w:color w:val="auto"/>
        </w:rPr>
        <w:t>S</w:t>
      </w:r>
      <w:r w:rsidRPr="00950743">
        <w:rPr>
          <w:rFonts w:cs="Times New Roman"/>
          <w:color w:val="auto"/>
          <w:lang w:val="ru-RU"/>
        </w:rPr>
        <w:t>)</w:t>
      </w:r>
      <w:r w:rsidRPr="00950743">
        <w:rPr>
          <w:rFonts w:cs="Times New Roman"/>
          <w:bCs/>
          <w:color w:val="auto"/>
          <w:lang w:val="ru-RU"/>
        </w:rPr>
        <w:t xml:space="preserve"> рассчитывали из данных по растворимости серы в различных растворителях</w:t>
      </w:r>
      <w:r w:rsidR="0037282D" w:rsidRPr="00950743">
        <w:rPr>
          <w:rFonts w:cs="Times New Roman"/>
          <w:bCs/>
          <w:color w:val="auto"/>
          <w:lang w:val="ru-RU"/>
        </w:rPr>
        <w:t xml:space="preserve"> при комнатной температуре (298K)</w:t>
      </w:r>
      <w:r w:rsidR="0037282D" w:rsidRPr="00950743">
        <w:rPr>
          <w:rFonts w:cs="Times New Roman"/>
          <w:color w:val="auto"/>
          <w:lang w:val="ru-RU"/>
        </w:rPr>
        <w:t>,</w:t>
      </w:r>
      <w:r w:rsidR="0037282D" w:rsidRPr="00950743">
        <w:rPr>
          <w:rFonts w:cs="Times New Roman"/>
          <w:bCs/>
          <w:color w:val="auto"/>
          <w:lang w:val="ru-RU"/>
        </w:rPr>
        <w:t xml:space="preserve"> в том числе и в ДМСО, и</w:t>
      </w:r>
      <w:r w:rsidRPr="00950743">
        <w:rPr>
          <w:rFonts w:cs="Times New Roman"/>
          <w:bCs/>
          <w:color w:val="auto"/>
          <w:lang w:val="ru-RU"/>
        </w:rPr>
        <w:t xml:space="preserve"> </w:t>
      </w:r>
      <w:r w:rsidR="0037282D" w:rsidRPr="00950743">
        <w:rPr>
          <w:rFonts w:cs="Times New Roman"/>
          <w:bCs/>
          <w:color w:val="auto"/>
          <w:lang w:val="ru-RU"/>
        </w:rPr>
        <w:t xml:space="preserve">впервые </w:t>
      </w:r>
      <w:r w:rsidRPr="00950743">
        <w:rPr>
          <w:rFonts w:cs="Times New Roman"/>
          <w:bCs/>
          <w:color w:val="auto"/>
          <w:lang w:val="ru-RU"/>
        </w:rPr>
        <w:t>было п</w:t>
      </w:r>
      <w:r w:rsidR="0037282D" w:rsidRPr="00950743">
        <w:rPr>
          <w:rFonts w:cs="Times New Roman"/>
          <w:bCs/>
          <w:color w:val="auto"/>
          <w:lang w:val="ru-RU"/>
        </w:rPr>
        <w:t>олучено</w:t>
      </w:r>
      <w:r w:rsidRPr="00950743">
        <w:rPr>
          <w:rFonts w:cs="Times New Roman"/>
          <w:bCs/>
          <w:color w:val="auto"/>
          <w:lang w:val="ru-RU"/>
        </w:rPr>
        <w:t xml:space="preserve"> </w:t>
      </w:r>
      <w:r w:rsidRPr="00950743">
        <w:rPr>
          <w:rFonts w:cs="Times New Roman"/>
          <w:color w:val="auto"/>
        </w:rPr>
        <w:t>Δ</w:t>
      </w:r>
      <w:r w:rsidRPr="00950743">
        <w:rPr>
          <w:rFonts w:cs="Times New Roman"/>
          <w:color w:val="auto"/>
          <w:vertAlign w:val="subscript"/>
        </w:rPr>
        <w:t>fus</w:t>
      </w:r>
      <w:r w:rsidRPr="00950743">
        <w:rPr>
          <w:rFonts w:cs="Times New Roman"/>
          <w:color w:val="auto"/>
        </w:rPr>
        <w:t>G</w:t>
      </w:r>
      <w:r w:rsidRPr="00950743">
        <w:rPr>
          <w:rFonts w:cs="Times New Roman"/>
          <w:bCs/>
          <w:color w:val="auto"/>
          <w:lang w:val="ru-RU"/>
        </w:rPr>
        <w:t>(ДМСО) = 9,0 кДж/моль. Попробуем применить метод [12] для расчета энтальпии плавления серы ΔH</w:t>
      </w:r>
      <w:r w:rsidRPr="00950743">
        <w:rPr>
          <w:rFonts w:cs="Times New Roman"/>
          <w:bCs/>
          <w:color w:val="auto"/>
          <w:vertAlign w:val="subscript"/>
          <w:lang w:val="ru-RU"/>
        </w:rPr>
        <w:t>Sm</w:t>
      </w:r>
      <w:r w:rsidRPr="00950743">
        <w:rPr>
          <w:rFonts w:cs="Times New Roman"/>
          <w:bCs/>
          <w:color w:val="auto"/>
          <w:lang w:val="ru-RU"/>
        </w:rPr>
        <w:t xml:space="preserve"> из наших экспериментальных данных о растворимости серы в </w:t>
      </w:r>
      <w:r w:rsidRPr="00950743">
        <w:rPr>
          <w:rFonts w:cs="Times New Roman"/>
          <w:bCs/>
          <w:color w:val="auto"/>
          <w:lang w:val="ru-RU"/>
        </w:rPr>
        <w:lastRenderedPageBreak/>
        <w:t xml:space="preserve">ДМСО по формуле Шредера – Ле Шателье: </w:t>
      </w:r>
      <w:r w:rsidRPr="00950743">
        <w:rPr>
          <w:rFonts w:cs="Times New Roman"/>
          <w:color w:val="auto"/>
        </w:rPr>
        <w:t>ln </w:t>
      </w:r>
      <w:r w:rsidRPr="00950743">
        <w:rPr>
          <w:rFonts w:cs="Times New Roman"/>
          <w:color w:val="auto"/>
          <w:lang w:val="ru-RU"/>
        </w:rPr>
        <w:t>(1−</w:t>
      </w:r>
      <w:r w:rsidRPr="00950743">
        <w:rPr>
          <w:rFonts w:cs="Times New Roman"/>
          <w:color w:val="auto"/>
        </w:rPr>
        <w:t>X</w:t>
      </w:r>
      <w:r w:rsidRPr="00950743">
        <w:rPr>
          <w:rFonts w:cs="Times New Roman"/>
          <w:color w:val="auto"/>
          <w:vertAlign w:val="subscript"/>
        </w:rPr>
        <w:t>DMSO</w:t>
      </w:r>
      <w:r w:rsidRPr="00950743">
        <w:rPr>
          <w:rFonts w:cs="Times New Roman"/>
          <w:color w:val="auto"/>
          <w:lang w:val="ru-RU"/>
        </w:rPr>
        <w:t xml:space="preserve">) = </w:t>
      </w:r>
      <w:r w:rsidRPr="00950743">
        <w:rPr>
          <w:rFonts w:cs="Times New Roman"/>
          <w:color w:val="auto"/>
        </w:rPr>
        <w:t>ln X</w:t>
      </w:r>
      <w:r w:rsidRPr="00950743">
        <w:rPr>
          <w:rFonts w:cs="Times New Roman"/>
          <w:color w:val="auto"/>
          <w:vertAlign w:val="subscript"/>
        </w:rPr>
        <w:t>S</w:t>
      </w:r>
      <w:r w:rsidRPr="00950743">
        <w:rPr>
          <w:rFonts w:cs="Times New Roman"/>
          <w:color w:val="auto"/>
          <w:lang w:val="ru-RU"/>
        </w:rPr>
        <w:t xml:space="preserve"> = (∆</w:t>
      </w:r>
      <w:r w:rsidRPr="00950743">
        <w:rPr>
          <w:rFonts w:cs="Times New Roman"/>
          <w:color w:val="auto"/>
        </w:rPr>
        <w:t>H</w:t>
      </w:r>
      <w:r w:rsidRPr="00950743">
        <w:rPr>
          <w:rFonts w:cs="Times New Roman"/>
          <w:color w:val="auto"/>
          <w:vertAlign w:val="subscript"/>
        </w:rPr>
        <w:t>Sm</w:t>
      </w:r>
      <w:r w:rsidRPr="00950743">
        <w:rPr>
          <w:rFonts w:cs="Times New Roman"/>
          <w:color w:val="auto"/>
        </w:rPr>
        <w:t> </w:t>
      </w:r>
      <w:r w:rsidRPr="00950743">
        <w:rPr>
          <w:rFonts w:cs="Times New Roman"/>
          <w:color w:val="auto"/>
          <w:lang w:val="ru-RU"/>
        </w:rPr>
        <w:t>/</w:t>
      </w:r>
      <w:r w:rsidRPr="00950743">
        <w:rPr>
          <w:rFonts w:cs="Times New Roman"/>
          <w:color w:val="auto"/>
        </w:rPr>
        <w:t>R</w:t>
      </w:r>
      <w:r w:rsidRPr="00950743">
        <w:rPr>
          <w:rFonts w:cs="Times New Roman"/>
          <w:color w:val="auto"/>
          <w:lang w:val="ru-RU"/>
        </w:rPr>
        <w:t>)×(1/</w:t>
      </w:r>
      <w:r w:rsidRPr="00950743">
        <w:rPr>
          <w:rFonts w:cs="Times New Roman"/>
          <w:color w:val="auto"/>
        </w:rPr>
        <w:t>T</w:t>
      </w:r>
      <w:r w:rsidRPr="00950743">
        <w:rPr>
          <w:rFonts w:cs="Times New Roman"/>
          <w:color w:val="auto"/>
          <w:vertAlign w:val="subscript"/>
        </w:rPr>
        <w:t>Sm</w:t>
      </w:r>
      <w:r w:rsidRPr="00950743">
        <w:rPr>
          <w:rFonts w:cs="Times New Roman"/>
          <w:color w:val="auto"/>
        </w:rPr>
        <w:t> </w:t>
      </w:r>
      <w:r w:rsidRPr="00950743">
        <w:rPr>
          <w:rFonts w:cs="Times New Roman"/>
          <w:color w:val="auto"/>
          <w:lang w:val="ru-RU"/>
        </w:rPr>
        <w:t>−</w:t>
      </w:r>
      <w:r w:rsidRPr="00950743">
        <w:rPr>
          <w:rFonts w:cs="Times New Roman"/>
          <w:color w:val="auto"/>
        </w:rPr>
        <w:t> </w:t>
      </w:r>
      <w:r w:rsidRPr="00950743">
        <w:rPr>
          <w:rFonts w:cs="Times New Roman"/>
          <w:color w:val="auto"/>
          <w:lang w:val="ru-RU"/>
        </w:rPr>
        <w:t>1/</w:t>
      </w:r>
      <w:r w:rsidRPr="00950743">
        <w:rPr>
          <w:rFonts w:cs="Times New Roman"/>
          <w:color w:val="auto"/>
        </w:rPr>
        <w:t>T</w:t>
      </w:r>
      <w:r w:rsidRPr="00950743">
        <w:rPr>
          <w:rFonts w:cs="Times New Roman"/>
          <w:color w:val="auto"/>
          <w:lang w:val="ru-RU"/>
        </w:rPr>
        <w:t>) или ∆</w:t>
      </w:r>
      <w:r w:rsidRPr="00950743">
        <w:rPr>
          <w:rFonts w:cs="Times New Roman"/>
          <w:color w:val="auto"/>
        </w:rPr>
        <w:t>H</w:t>
      </w:r>
      <w:r w:rsidRPr="00950743">
        <w:rPr>
          <w:rFonts w:cs="Times New Roman"/>
          <w:color w:val="auto"/>
          <w:vertAlign w:val="subscript"/>
        </w:rPr>
        <w:t>Sm</w:t>
      </w:r>
      <w:r w:rsidRPr="00950743">
        <w:rPr>
          <w:rFonts w:cs="Times New Roman"/>
          <w:color w:val="auto"/>
          <w:lang w:val="ru-RU"/>
        </w:rPr>
        <w:t xml:space="preserve"> = </w:t>
      </w:r>
      <w:r w:rsidRPr="00950743">
        <w:rPr>
          <w:rFonts w:cs="Times New Roman"/>
          <w:color w:val="auto"/>
        </w:rPr>
        <w:t>ln X</w:t>
      </w:r>
      <w:r w:rsidRPr="00950743">
        <w:rPr>
          <w:rFonts w:cs="Times New Roman"/>
          <w:color w:val="auto"/>
          <w:vertAlign w:val="subscript"/>
        </w:rPr>
        <w:t>S</w:t>
      </w:r>
      <w:r w:rsidRPr="00950743">
        <w:rPr>
          <w:rFonts w:cs="Times New Roman"/>
          <w:color w:val="auto"/>
        </w:rPr>
        <w:t> R T T</w:t>
      </w:r>
      <w:r w:rsidRPr="00950743">
        <w:rPr>
          <w:rFonts w:cs="Times New Roman"/>
          <w:color w:val="auto"/>
          <w:vertAlign w:val="subscript"/>
        </w:rPr>
        <w:t>Sm</w:t>
      </w:r>
      <w:r w:rsidRPr="00950743">
        <w:rPr>
          <w:rFonts w:cs="Times New Roman"/>
          <w:color w:val="auto"/>
        </w:rPr>
        <w:t> </w:t>
      </w:r>
      <w:r w:rsidRPr="00950743">
        <w:rPr>
          <w:rFonts w:cs="Times New Roman"/>
          <w:color w:val="auto"/>
          <w:lang w:val="ru-RU"/>
        </w:rPr>
        <w:t>/</w:t>
      </w:r>
      <w:r w:rsidRPr="00950743">
        <w:rPr>
          <w:rFonts w:cs="Times New Roman"/>
          <w:color w:val="auto"/>
        </w:rPr>
        <w:t> </w:t>
      </w:r>
      <w:r w:rsidRPr="00950743">
        <w:rPr>
          <w:rFonts w:cs="Times New Roman"/>
          <w:color w:val="auto"/>
          <w:lang w:val="ru-RU"/>
        </w:rPr>
        <w:t>(</w:t>
      </w:r>
      <w:r w:rsidRPr="00950743">
        <w:rPr>
          <w:rFonts w:cs="Times New Roman"/>
          <w:color w:val="auto"/>
        </w:rPr>
        <w:t>T </w:t>
      </w:r>
      <w:r w:rsidRPr="00950743">
        <w:rPr>
          <w:rFonts w:cs="Times New Roman"/>
          <w:color w:val="auto"/>
          <w:lang w:val="ru-RU"/>
        </w:rPr>
        <w:t>−</w:t>
      </w:r>
      <w:r w:rsidRPr="00950743">
        <w:rPr>
          <w:rFonts w:cs="Times New Roman"/>
          <w:color w:val="auto"/>
        </w:rPr>
        <w:t> T</w:t>
      </w:r>
      <w:r w:rsidRPr="00950743">
        <w:rPr>
          <w:rFonts w:cs="Times New Roman"/>
          <w:color w:val="auto"/>
          <w:vertAlign w:val="subscript"/>
        </w:rPr>
        <w:t>Sm</w:t>
      </w:r>
      <w:r w:rsidRPr="00950743">
        <w:rPr>
          <w:rFonts w:cs="Times New Roman"/>
          <w:color w:val="auto"/>
          <w:lang w:val="ru-RU"/>
        </w:rPr>
        <w:t>)</w:t>
      </w:r>
      <w:r w:rsidRPr="00950743">
        <w:rPr>
          <w:rFonts w:cs="Times New Roman"/>
          <w:bCs/>
          <w:color w:val="auto"/>
          <w:lang w:val="ru-RU"/>
        </w:rPr>
        <w:t>. Здесь X</w:t>
      </w:r>
      <w:r w:rsidRPr="00950743">
        <w:rPr>
          <w:rFonts w:cs="Times New Roman"/>
          <w:bCs/>
          <w:color w:val="auto"/>
          <w:vertAlign w:val="subscript"/>
          <w:lang w:val="ru-RU"/>
        </w:rPr>
        <w:t>DMSO</w:t>
      </w:r>
      <w:r w:rsidRPr="00950743">
        <w:rPr>
          <w:rFonts w:cs="Times New Roman"/>
          <w:bCs/>
          <w:color w:val="auto"/>
          <w:lang w:val="ru-RU"/>
        </w:rPr>
        <w:t xml:space="preserve"> и X</w:t>
      </w:r>
      <w:r w:rsidRPr="00950743">
        <w:rPr>
          <w:rFonts w:cs="Times New Roman"/>
          <w:bCs/>
          <w:color w:val="auto"/>
          <w:vertAlign w:val="subscript"/>
          <w:lang w:val="ru-RU"/>
        </w:rPr>
        <w:t>S</w:t>
      </w:r>
      <w:r w:rsidRPr="00950743">
        <w:rPr>
          <w:rFonts w:cs="Times New Roman"/>
          <w:bCs/>
          <w:color w:val="auto"/>
          <w:lang w:val="ru-RU"/>
        </w:rPr>
        <w:t xml:space="preserve"> - мольные доли ДМСО и серы в растворе (</w:t>
      </w:r>
      <w:r w:rsidRPr="00950743">
        <w:rPr>
          <w:rFonts w:cs="Times New Roman"/>
          <w:color w:val="auto"/>
          <w:lang w:val="ru-RU"/>
        </w:rPr>
        <w:t>(</w:t>
      </w:r>
      <w:r w:rsidRPr="00950743">
        <w:rPr>
          <w:rFonts w:cs="Times New Roman"/>
          <w:color w:val="auto"/>
        </w:rPr>
        <w:t>X</w:t>
      </w:r>
      <w:r w:rsidRPr="00950743">
        <w:rPr>
          <w:rFonts w:cs="Times New Roman"/>
          <w:color w:val="auto"/>
          <w:vertAlign w:val="subscript"/>
        </w:rPr>
        <w:t>DMSO</w:t>
      </w:r>
      <w:r w:rsidRPr="00950743">
        <w:rPr>
          <w:rFonts w:cs="Times New Roman"/>
          <w:color w:val="auto"/>
          <w:lang w:val="ru-RU"/>
        </w:rPr>
        <w:t>+</w:t>
      </w:r>
      <w:r w:rsidRPr="00950743">
        <w:rPr>
          <w:rFonts w:cs="Times New Roman"/>
          <w:color w:val="auto"/>
        </w:rPr>
        <w:t>X</w:t>
      </w:r>
      <w:r w:rsidRPr="00950743">
        <w:rPr>
          <w:rFonts w:cs="Times New Roman"/>
          <w:color w:val="auto"/>
          <w:vertAlign w:val="subscript"/>
        </w:rPr>
        <w:t>S</w:t>
      </w:r>
      <w:r w:rsidRPr="00950743">
        <w:rPr>
          <w:rFonts w:cs="Times New Roman"/>
          <w:color w:val="auto"/>
          <w:lang w:val="ru-RU"/>
        </w:rPr>
        <w:t xml:space="preserve"> = 1)</w:t>
      </w:r>
      <w:r w:rsidRPr="00950743">
        <w:rPr>
          <w:rFonts w:cs="Times New Roman"/>
          <w:bCs/>
          <w:color w:val="auto"/>
          <w:lang w:val="ru-RU"/>
        </w:rPr>
        <w:t>. Возьмем, как в [12], Т = Т</w:t>
      </w:r>
      <w:r w:rsidRPr="00950743">
        <w:rPr>
          <w:rFonts w:cs="Times New Roman"/>
          <w:bCs/>
          <w:color w:val="auto"/>
          <w:vertAlign w:val="subscript"/>
          <w:lang w:val="ru-RU"/>
        </w:rPr>
        <w:t>0</w:t>
      </w:r>
      <w:r w:rsidRPr="00950743">
        <w:rPr>
          <w:rFonts w:cs="Times New Roman"/>
          <w:bCs/>
          <w:color w:val="auto"/>
          <w:lang w:val="ru-RU"/>
        </w:rPr>
        <w:t xml:space="preserve"> = 298,15К, </w:t>
      </w:r>
      <w:r w:rsidRPr="00950743">
        <w:rPr>
          <w:rFonts w:cs="Times New Roman"/>
          <w:color w:val="auto"/>
        </w:rPr>
        <w:t>T</w:t>
      </w:r>
      <w:r w:rsidRPr="00950743">
        <w:rPr>
          <w:rFonts w:cs="Times New Roman"/>
          <w:color w:val="auto"/>
          <w:vertAlign w:val="subscript"/>
        </w:rPr>
        <w:t>Sm</w:t>
      </w:r>
      <w:r w:rsidRPr="00950743">
        <w:rPr>
          <w:rFonts w:cs="Times New Roman"/>
          <w:color w:val="auto"/>
          <w:lang w:val="ru-RU"/>
        </w:rPr>
        <w:t xml:space="preserve"> = </w:t>
      </w:r>
      <w:r w:rsidRPr="00950743">
        <w:rPr>
          <w:rFonts w:cs="Times New Roman"/>
          <w:color w:val="auto"/>
        </w:rPr>
        <w:t>T</w:t>
      </w:r>
      <w:r w:rsidRPr="00950743">
        <w:rPr>
          <w:rFonts w:cs="Times New Roman"/>
          <w:color w:val="auto"/>
          <w:vertAlign w:val="subscript"/>
        </w:rPr>
        <w:t>αm</w:t>
      </w:r>
      <w:r w:rsidRPr="00950743">
        <w:rPr>
          <w:rFonts w:cs="Times New Roman"/>
          <w:bCs/>
          <w:color w:val="auto"/>
          <w:lang w:val="ru-RU"/>
        </w:rPr>
        <w:t xml:space="preserve"> = 388,26К. Можно провести расчеты для двух форм растворимости серы в ДМСО: в виде молекул S</w:t>
      </w:r>
      <w:r w:rsidRPr="00950743">
        <w:rPr>
          <w:rFonts w:cs="Times New Roman"/>
          <w:bCs/>
          <w:color w:val="auto"/>
          <w:vertAlign w:val="subscript"/>
          <w:lang w:val="ru-RU"/>
        </w:rPr>
        <w:t>8</w:t>
      </w:r>
      <w:r w:rsidRPr="00950743">
        <w:rPr>
          <w:rFonts w:cs="Times New Roman"/>
          <w:bCs/>
          <w:color w:val="auto"/>
          <w:lang w:val="ru-RU"/>
        </w:rPr>
        <w:t xml:space="preserve"> и атомов серы (S-форма). В первом случае имеем Х</w:t>
      </w:r>
      <w:r w:rsidRPr="00950743">
        <w:rPr>
          <w:rFonts w:cs="Times New Roman"/>
          <w:bCs/>
          <w:color w:val="auto"/>
          <w:vertAlign w:val="subscript"/>
          <w:lang w:val="ru-RU"/>
        </w:rPr>
        <w:t>S8</w:t>
      </w:r>
      <w:r w:rsidRPr="00950743">
        <w:rPr>
          <w:rFonts w:cs="Times New Roman"/>
          <w:bCs/>
          <w:color w:val="auto"/>
          <w:lang w:val="ru-RU"/>
        </w:rPr>
        <w:t xml:space="preserve"> = 0,0002541 или X</w:t>
      </w:r>
      <w:r w:rsidRPr="00950743">
        <w:rPr>
          <w:rFonts w:cs="Times New Roman"/>
          <w:bCs/>
          <w:color w:val="auto"/>
          <w:vertAlign w:val="subscript"/>
          <w:lang w:val="ru-RU"/>
        </w:rPr>
        <w:t>DMSO</w:t>
      </w:r>
      <w:r w:rsidRPr="00950743">
        <w:rPr>
          <w:rFonts w:cs="Times New Roman"/>
          <w:bCs/>
          <w:color w:val="auto"/>
          <w:lang w:val="ru-RU"/>
        </w:rPr>
        <w:t xml:space="preserve"> = 0,9997459, и получаем </w:t>
      </w:r>
      <w:r w:rsidRPr="00950743">
        <w:rPr>
          <w:rFonts w:cs="Times New Roman"/>
          <w:color w:val="auto"/>
          <w:lang w:val="ru-RU"/>
        </w:rPr>
        <w:t>∆</w:t>
      </w:r>
      <w:r w:rsidRPr="00950743">
        <w:rPr>
          <w:rFonts w:cs="Times New Roman"/>
          <w:color w:val="auto"/>
        </w:rPr>
        <w:t>H</w:t>
      </w:r>
      <w:r w:rsidRPr="00950743">
        <w:rPr>
          <w:rFonts w:cs="Times New Roman"/>
          <w:color w:val="auto"/>
          <w:vertAlign w:val="subscript"/>
        </w:rPr>
        <w:t>Sm</w:t>
      </w:r>
      <w:r w:rsidRPr="00950743">
        <w:rPr>
          <w:rFonts w:cs="Times New Roman"/>
          <w:color w:val="auto"/>
          <w:lang w:val="ru-RU"/>
        </w:rPr>
        <w:t xml:space="preserve"> = ∆</w:t>
      </w:r>
      <w:r w:rsidRPr="00950743">
        <w:rPr>
          <w:rFonts w:cs="Times New Roman"/>
          <w:color w:val="auto"/>
        </w:rPr>
        <w:t>H</w:t>
      </w:r>
      <w:r w:rsidRPr="00950743">
        <w:rPr>
          <w:rFonts w:cs="Times New Roman"/>
          <w:color w:val="auto"/>
          <w:vertAlign w:val="subscript"/>
        </w:rPr>
        <w:t>αm</w:t>
      </w:r>
      <w:r w:rsidRPr="00950743">
        <w:rPr>
          <w:rFonts w:cs="Times New Roman"/>
          <w:color w:val="auto"/>
          <w:lang w:val="ru-RU"/>
        </w:rPr>
        <w:t>(</w:t>
      </w:r>
      <w:r w:rsidRPr="00950743">
        <w:rPr>
          <w:rFonts w:cs="Times New Roman"/>
          <w:color w:val="auto"/>
        </w:rPr>
        <w:t>S</w:t>
      </w:r>
      <w:r w:rsidRPr="00950743">
        <w:rPr>
          <w:rFonts w:cs="Times New Roman"/>
          <w:color w:val="auto"/>
          <w:vertAlign w:val="subscript"/>
          <w:lang w:val="ru-RU"/>
        </w:rPr>
        <w:t>8</w:t>
      </w:r>
      <w:r w:rsidRPr="00950743">
        <w:rPr>
          <w:rFonts w:cs="Times New Roman"/>
          <w:color w:val="auto"/>
          <w:lang w:val="ru-RU"/>
        </w:rPr>
        <w:t xml:space="preserve">) </w:t>
      </w:r>
      <w:r w:rsidRPr="00950743">
        <w:rPr>
          <w:rFonts w:cs="Times New Roman"/>
          <w:bCs/>
          <w:color w:val="auto"/>
          <w:lang w:val="ru-RU"/>
        </w:rPr>
        <w:t>= 88,41 кДж/М. Во втором случае Х</w:t>
      </w:r>
      <w:r w:rsidRPr="00950743">
        <w:rPr>
          <w:rFonts w:cs="Times New Roman"/>
          <w:bCs/>
          <w:color w:val="auto"/>
          <w:vertAlign w:val="subscript"/>
          <w:lang w:val="ru-RU"/>
        </w:rPr>
        <w:t>S</w:t>
      </w:r>
      <w:r w:rsidRPr="00950743">
        <w:rPr>
          <w:rFonts w:cs="Times New Roman"/>
          <w:bCs/>
          <w:color w:val="auto"/>
          <w:lang w:val="ru-RU"/>
        </w:rPr>
        <w:t xml:space="preserve"> = 0.00203 (или X</w:t>
      </w:r>
      <w:r w:rsidRPr="00950743">
        <w:rPr>
          <w:rFonts w:cs="Times New Roman"/>
          <w:bCs/>
          <w:color w:val="auto"/>
          <w:vertAlign w:val="subscript"/>
          <w:lang w:val="ru-RU"/>
        </w:rPr>
        <w:t>DMSO</w:t>
      </w:r>
      <w:r w:rsidRPr="00950743">
        <w:rPr>
          <w:rFonts w:cs="Times New Roman"/>
          <w:bCs/>
          <w:color w:val="auto"/>
          <w:lang w:val="ru-RU"/>
        </w:rPr>
        <w:t xml:space="preserve"> = 0.99797) и </w:t>
      </w:r>
      <w:r w:rsidRPr="00950743">
        <w:rPr>
          <w:rFonts w:cs="Times New Roman"/>
          <w:color w:val="auto"/>
          <w:lang w:val="ru-RU"/>
        </w:rPr>
        <w:t>∆</w:t>
      </w:r>
      <w:r w:rsidRPr="00950743">
        <w:rPr>
          <w:rFonts w:cs="Times New Roman"/>
          <w:color w:val="auto"/>
        </w:rPr>
        <w:t>H</w:t>
      </w:r>
      <w:r w:rsidRPr="00950743">
        <w:rPr>
          <w:rFonts w:cs="Times New Roman"/>
          <w:color w:val="auto"/>
          <w:vertAlign w:val="subscript"/>
        </w:rPr>
        <w:t>αm</w:t>
      </w:r>
      <w:r w:rsidRPr="00950743">
        <w:rPr>
          <w:rFonts w:cs="Times New Roman"/>
          <w:color w:val="auto"/>
          <w:lang w:val="ru-RU"/>
        </w:rPr>
        <w:t xml:space="preserve"> =</w:t>
      </w:r>
      <w:r w:rsidRPr="00950743">
        <w:rPr>
          <w:rFonts w:cs="Times New Roman"/>
          <w:bCs/>
          <w:color w:val="auto"/>
          <w:lang w:val="ru-RU"/>
        </w:rPr>
        <w:t xml:space="preserve"> 66.2 кДж/М. Следующие значения для ΔH</w:t>
      </w:r>
      <w:r w:rsidRPr="00950743">
        <w:rPr>
          <w:rFonts w:cs="Times New Roman"/>
          <w:bCs/>
          <w:color w:val="auto"/>
          <w:vertAlign w:val="subscript"/>
          <w:lang w:val="ru-RU"/>
        </w:rPr>
        <w:t>αm</w:t>
      </w:r>
      <w:r w:rsidRPr="00950743">
        <w:rPr>
          <w:rFonts w:cs="Times New Roman"/>
          <w:bCs/>
          <w:color w:val="auto"/>
          <w:lang w:val="ru-RU"/>
        </w:rPr>
        <w:t xml:space="preserve"> = 1,73 кДж/М и энтропии плавления серы ΔS</w:t>
      </w:r>
      <w:r w:rsidRPr="00950743">
        <w:rPr>
          <w:rFonts w:cs="Times New Roman"/>
          <w:bCs/>
          <w:color w:val="auto"/>
          <w:vertAlign w:val="subscript"/>
          <w:lang w:val="ru-RU"/>
        </w:rPr>
        <w:t>αm</w:t>
      </w:r>
      <w:r w:rsidRPr="00950743">
        <w:rPr>
          <w:rFonts w:cs="Times New Roman"/>
          <w:bCs/>
          <w:color w:val="auto"/>
          <w:lang w:val="ru-RU"/>
        </w:rPr>
        <w:t xml:space="preserve"> = 4,10Дж/К×моль, а для β-S при </w:t>
      </w:r>
      <w:r w:rsidRPr="00950743">
        <w:rPr>
          <w:rFonts w:cs="Times New Roman"/>
          <w:color w:val="auto"/>
        </w:rPr>
        <w:t>T</w:t>
      </w:r>
      <w:r w:rsidRPr="00950743">
        <w:rPr>
          <w:rFonts w:cs="Times New Roman"/>
          <w:color w:val="auto"/>
          <w:vertAlign w:val="subscript"/>
        </w:rPr>
        <w:t>Sm</w:t>
      </w:r>
      <w:r w:rsidRPr="00950743">
        <w:rPr>
          <w:rFonts w:cs="Times New Roman"/>
          <w:color w:val="auto"/>
          <w:lang w:val="ru-RU"/>
        </w:rPr>
        <w:t xml:space="preserve"> = </w:t>
      </w:r>
      <w:r w:rsidRPr="00950743">
        <w:rPr>
          <w:rFonts w:cs="Times New Roman"/>
          <w:color w:val="auto"/>
        </w:rPr>
        <w:t>T</w:t>
      </w:r>
      <w:r w:rsidRPr="00950743">
        <w:rPr>
          <w:rFonts w:cs="Times New Roman"/>
          <w:color w:val="auto"/>
          <w:vertAlign w:val="subscript"/>
        </w:rPr>
        <w:t>βm</w:t>
      </w:r>
      <w:r w:rsidRPr="00950743">
        <w:rPr>
          <w:rFonts w:cs="Times New Roman"/>
          <w:color w:val="auto"/>
          <w:lang w:val="ru-RU"/>
        </w:rPr>
        <w:t xml:space="preserve"> =</w:t>
      </w:r>
      <w:r w:rsidRPr="00950743">
        <w:rPr>
          <w:rFonts w:cs="Times New Roman"/>
          <w:bCs/>
          <w:color w:val="auto"/>
          <w:lang w:val="ru-RU"/>
        </w:rPr>
        <w:t xml:space="preserve"> 393,29К она еще меньше, ΔH</w:t>
      </w:r>
      <w:r w:rsidRPr="00950743">
        <w:rPr>
          <w:rFonts w:cs="Times New Roman"/>
          <w:bCs/>
          <w:color w:val="auto"/>
          <w:vertAlign w:val="subscript"/>
          <w:lang w:val="ru-RU"/>
        </w:rPr>
        <w:t>βm</w:t>
      </w:r>
      <w:r w:rsidRPr="00950743">
        <w:rPr>
          <w:rFonts w:cs="Times New Roman"/>
          <w:bCs/>
          <w:color w:val="auto"/>
          <w:lang w:val="ru-RU"/>
        </w:rPr>
        <w:t xml:space="preserve"> = 1,23 кДж/М и ΔS</w:t>
      </w:r>
      <w:r w:rsidRPr="00950743">
        <w:rPr>
          <w:rFonts w:cs="Times New Roman"/>
          <w:bCs/>
          <w:color w:val="auto"/>
          <w:vertAlign w:val="subscript"/>
          <w:lang w:val="ru-RU"/>
        </w:rPr>
        <w:t>βm</w:t>
      </w:r>
      <w:r w:rsidRPr="00950743">
        <w:rPr>
          <w:rFonts w:cs="Times New Roman"/>
          <w:bCs/>
          <w:color w:val="auto"/>
          <w:lang w:val="ru-RU"/>
        </w:rPr>
        <w:t xml:space="preserve"> = 2,58 Дж/К×моль, приведены в ссылках. Следовательно, этот способ явно неприменим для количественного описания растворимости в системе ДМСО – сера, которая качественно показывает очень небольшое увеличение растворимости серы с увеличением изотерм ДМСО по сравнению с экспериментальными данными, показанными в Таблице 1 или на Рис</w:t>
      </w:r>
      <w:r w:rsidR="0032590E" w:rsidRPr="00950743">
        <w:rPr>
          <w:rFonts w:cs="Times New Roman"/>
          <w:bCs/>
          <w:color w:val="auto"/>
          <w:lang w:val="ru-RU"/>
        </w:rPr>
        <w:t>унке</w:t>
      </w:r>
      <w:r w:rsidRPr="00950743">
        <w:rPr>
          <w:rFonts w:cs="Times New Roman"/>
          <w:bCs/>
          <w:color w:val="auto"/>
          <w:lang w:val="ru-RU"/>
        </w:rPr>
        <w:t xml:space="preserve"> 2.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Формула Шредера – Ле Шателье применима только к идеальным растворам, </w:t>
      </w:r>
      <w:r w:rsidR="005A24F1" w:rsidRPr="00950743">
        <w:rPr>
          <w:rFonts w:cs="Times New Roman"/>
          <w:bCs/>
          <w:color w:val="auto"/>
          <w:lang w:val="ru-RU"/>
        </w:rPr>
        <w:t>где</w:t>
      </w:r>
      <w:r w:rsidRPr="00950743">
        <w:rPr>
          <w:rFonts w:cs="Times New Roman"/>
          <w:bCs/>
          <w:color w:val="auto"/>
          <w:lang w:val="ru-RU"/>
        </w:rPr>
        <w:t xml:space="preserve"> отсутств</w:t>
      </w:r>
      <w:r w:rsidR="005A24F1" w:rsidRPr="00950743">
        <w:rPr>
          <w:rFonts w:cs="Times New Roman"/>
          <w:bCs/>
          <w:color w:val="auto"/>
          <w:lang w:val="ru-RU"/>
        </w:rPr>
        <w:t>уют</w:t>
      </w:r>
      <w:r w:rsidRPr="00950743">
        <w:rPr>
          <w:rFonts w:cs="Times New Roman"/>
          <w:bCs/>
          <w:color w:val="auto"/>
          <w:lang w:val="ru-RU"/>
        </w:rPr>
        <w:t xml:space="preserve"> взаимодействия между частицами растворенных веществ, в данном случае между молекулами (S</w:t>
      </w:r>
      <w:r w:rsidRPr="00950743">
        <w:rPr>
          <w:rFonts w:cs="Times New Roman"/>
          <w:bCs/>
          <w:color w:val="auto"/>
          <w:vertAlign w:val="subscript"/>
          <w:lang w:val="ru-RU"/>
        </w:rPr>
        <w:t>8</w:t>
      </w:r>
      <w:r w:rsidRPr="00950743">
        <w:rPr>
          <w:rFonts w:cs="Times New Roman"/>
          <w:bCs/>
          <w:color w:val="auto"/>
          <w:lang w:val="ru-RU"/>
        </w:rPr>
        <w:t>) или атомами (S) серы и молекулами ДМСО. Следовательно, полученный отрицательный результат свидетельствует о наличии такого взаимодействия или о высоком сродстве ДМСО и серы. По-видимому, именно это обстоятельство касается и изменений концентраций серы в ДМСО при комнатной температуре до ≈15 г/л, и они соответствуют неравновесной растворимости серы (или метастабильному состоянию растворов), несмотря на наблюдаемую долговреме</w:t>
      </w:r>
      <w:r w:rsidR="005A24F1" w:rsidRPr="00950743">
        <w:rPr>
          <w:rFonts w:cs="Times New Roman"/>
          <w:bCs/>
          <w:color w:val="auto"/>
          <w:lang w:val="ru-RU"/>
        </w:rPr>
        <w:t>нную неизменность (стабильность</w:t>
      </w:r>
      <w:r w:rsidRPr="00950743">
        <w:rPr>
          <w:rFonts w:cs="Times New Roman"/>
          <w:bCs/>
          <w:color w:val="auto"/>
          <w:lang w:val="ru-RU"/>
        </w:rPr>
        <w:t>) этих растворов. Возможно, что устойчивость этих растворов обусловлена их высокой не идеальностью из-за наличия сильных водородных связей H</w:t>
      </w:r>
      <w:r w:rsidRPr="00950743">
        <w:rPr>
          <w:rFonts w:cs="Times New Roman"/>
          <w:bCs/>
          <w:color w:val="auto"/>
          <w:vertAlign w:val="superscript"/>
          <w:lang w:val="ru-RU"/>
        </w:rPr>
        <w:t>+</w:t>
      </w:r>
      <w:r w:rsidRPr="00950743">
        <w:rPr>
          <w:rFonts w:cs="Times New Roman"/>
          <w:bCs/>
          <w:color w:val="auto"/>
          <w:lang w:val="ru-RU"/>
        </w:rPr>
        <w:t xml:space="preserve"> ↔ S</w:t>
      </w:r>
      <w:r w:rsidRPr="00950743">
        <w:rPr>
          <w:rFonts w:cs="Times New Roman"/>
          <w:bCs/>
          <w:color w:val="auto"/>
          <w:vertAlign w:val="superscript"/>
          <w:lang w:val="ru-RU"/>
        </w:rPr>
        <w:t>−</w:t>
      </w:r>
      <w:r w:rsidRPr="00950743">
        <w:rPr>
          <w:rFonts w:cs="Times New Roman"/>
          <w:bCs/>
          <w:color w:val="auto"/>
          <w:lang w:val="ru-RU"/>
        </w:rPr>
        <w:t xml:space="preserve">.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 xml:space="preserve">Отметим, что указанные процессы протекают в динамике. Кинетика нагрева и растворения частиц серы в ДМСО накладывается на скорости фазового превращения и плавления частиц серы. В присутствии жидкой фазы ДМСО моно- и поливариантные равновесия реализуются только при возникновении вышеупомянутых фазовых переходов первого рода. Более того, растворение серы в ДМСО, по-видимому, каким-то образом может быть связано </w:t>
      </w:r>
      <w:r w:rsidR="005A24F1" w:rsidRPr="00950743">
        <w:rPr>
          <w:rFonts w:cs="Times New Roman"/>
          <w:bCs/>
          <w:color w:val="auto"/>
          <w:lang w:val="ru-RU"/>
        </w:rPr>
        <w:t xml:space="preserve">и </w:t>
      </w:r>
      <w:r w:rsidRPr="00950743">
        <w:rPr>
          <w:rFonts w:cs="Times New Roman"/>
          <w:bCs/>
          <w:color w:val="auto"/>
          <w:lang w:val="ru-RU"/>
        </w:rPr>
        <w:t xml:space="preserve">с переходом фаз </w:t>
      </w:r>
      <w:r w:rsidR="005A24F1" w:rsidRPr="00950743">
        <w:rPr>
          <w:rFonts w:cs="Times New Roman"/>
          <w:bCs/>
          <w:color w:val="auto"/>
          <w:lang w:val="ru-RU"/>
        </w:rPr>
        <w:t xml:space="preserve">серы </w:t>
      </w:r>
      <w:r w:rsidRPr="00950743">
        <w:rPr>
          <w:rFonts w:cs="Times New Roman"/>
          <w:bCs/>
          <w:color w:val="auto"/>
          <w:lang w:val="ru-RU"/>
        </w:rPr>
        <w:t xml:space="preserve">в паровое состояние, как это имеет место во многих существующих и частично </w:t>
      </w:r>
      <w:r w:rsidR="005A24F1" w:rsidRPr="00950743">
        <w:rPr>
          <w:rFonts w:cs="Times New Roman"/>
          <w:bCs/>
          <w:color w:val="auto"/>
          <w:lang w:val="ru-RU"/>
        </w:rPr>
        <w:t>отличающихся</w:t>
      </w:r>
      <w:r w:rsidRPr="00950743">
        <w:rPr>
          <w:rFonts w:cs="Times New Roman"/>
          <w:bCs/>
          <w:color w:val="auto"/>
          <w:lang w:val="ru-RU"/>
        </w:rPr>
        <w:t xml:space="preserve"> фазовых диаграммах серы, а также при изучении механизма и кинетики полиморфных превращений [16–22,27,28]. </w:t>
      </w:r>
    </w:p>
    <w:p w:rsidR="006E5E3E" w:rsidRPr="00950743" w:rsidRDefault="006E5E3E" w:rsidP="0008666F">
      <w:pPr>
        <w:autoSpaceDE w:val="0"/>
        <w:spacing w:line="360" w:lineRule="auto"/>
        <w:ind w:firstLine="709"/>
        <w:jc w:val="both"/>
        <w:rPr>
          <w:rFonts w:cs="Times New Roman"/>
          <w:bCs/>
          <w:color w:val="auto"/>
          <w:lang w:val="ru-RU"/>
        </w:rPr>
      </w:pPr>
      <w:r w:rsidRPr="00950743">
        <w:rPr>
          <w:rFonts w:cs="Times New Roman"/>
          <w:bCs/>
          <w:color w:val="auto"/>
          <w:lang w:val="ru-RU"/>
        </w:rPr>
        <w:t>Поэтому, во-первых, рекомендуется признать, что растворимость веществ, например, растворимость серы в ДМСО, зависит не только от температуры растворителя, но и от возможности фазов</w:t>
      </w:r>
      <w:r w:rsidR="005A24F1" w:rsidRPr="00950743">
        <w:rPr>
          <w:rFonts w:cs="Times New Roman"/>
          <w:bCs/>
          <w:color w:val="auto"/>
          <w:lang w:val="ru-RU"/>
        </w:rPr>
        <w:t>ых</w:t>
      </w:r>
      <w:r w:rsidRPr="00950743">
        <w:rPr>
          <w:rFonts w:cs="Times New Roman"/>
          <w:bCs/>
          <w:color w:val="auto"/>
          <w:lang w:val="ru-RU"/>
        </w:rPr>
        <w:t xml:space="preserve"> переход</w:t>
      </w:r>
      <w:r w:rsidR="005A24F1" w:rsidRPr="00950743">
        <w:rPr>
          <w:rFonts w:cs="Times New Roman"/>
          <w:bCs/>
          <w:color w:val="auto"/>
          <w:lang w:val="ru-RU"/>
        </w:rPr>
        <w:t>ов</w:t>
      </w:r>
      <w:r w:rsidRPr="00950743">
        <w:rPr>
          <w:rFonts w:cs="Times New Roman"/>
          <w:bCs/>
          <w:color w:val="auto"/>
          <w:lang w:val="ru-RU"/>
        </w:rPr>
        <w:t xml:space="preserve"> первого рода в растворяемом веществе (так</w:t>
      </w:r>
      <w:r w:rsidR="005A24F1" w:rsidRPr="00950743">
        <w:rPr>
          <w:rFonts w:cs="Times New Roman"/>
          <w:bCs/>
          <w:color w:val="auto"/>
          <w:lang w:val="ru-RU"/>
        </w:rPr>
        <w:t>их</w:t>
      </w:r>
      <w:r w:rsidRPr="00950743">
        <w:rPr>
          <w:rFonts w:cs="Times New Roman"/>
          <w:bCs/>
          <w:color w:val="auto"/>
          <w:lang w:val="ru-RU"/>
        </w:rPr>
        <w:t xml:space="preserve"> </w:t>
      </w:r>
      <w:r w:rsidRPr="00950743">
        <w:rPr>
          <w:rFonts w:cs="Times New Roman"/>
          <w:bCs/>
          <w:color w:val="auto"/>
          <w:lang w:val="ru-RU"/>
        </w:rPr>
        <w:lastRenderedPageBreak/>
        <w:t xml:space="preserve">как </w:t>
      </w:r>
      <w:r w:rsidR="00F076CB" w:rsidRPr="00950743">
        <w:rPr>
          <w:rFonts w:cs="Times New Roman"/>
          <w:bCs/>
          <w:color w:val="auto"/>
          <w:lang w:val="kk-KZ"/>
        </w:rPr>
        <w:t>α−S → β−S</w:t>
      </w:r>
      <w:r w:rsidRPr="00950743">
        <w:rPr>
          <w:rFonts w:cs="Times New Roman"/>
          <w:bCs/>
          <w:color w:val="auto"/>
          <w:lang w:val="ru-RU"/>
        </w:rPr>
        <w:t xml:space="preserve"> и/или плавление α-S) в процессе растворения. Во-вторых, есть основания полагать, что концентрация пересыщенного раствора серы в ДМСО в стандартном состоянии </w:t>
      </w:r>
      <w:r w:rsidR="00F076CB" w:rsidRPr="00950743">
        <w:rPr>
          <w:rFonts w:cs="Times New Roman"/>
          <w:bCs/>
          <w:color w:val="auto"/>
          <w:lang w:val="ru-RU"/>
        </w:rPr>
        <w:t xml:space="preserve">может </w:t>
      </w:r>
      <w:r w:rsidRPr="00950743">
        <w:rPr>
          <w:rFonts w:cs="Times New Roman"/>
          <w:bCs/>
          <w:color w:val="auto"/>
          <w:lang w:val="ru-RU"/>
        </w:rPr>
        <w:t>составлят</w:t>
      </w:r>
      <w:r w:rsidR="00F076CB" w:rsidRPr="00950743">
        <w:rPr>
          <w:rFonts w:cs="Times New Roman"/>
          <w:bCs/>
          <w:color w:val="auto"/>
          <w:lang w:val="ru-RU"/>
        </w:rPr>
        <w:t>ь</w:t>
      </w:r>
      <w:r w:rsidRPr="00950743">
        <w:rPr>
          <w:rFonts w:cs="Times New Roman"/>
          <w:bCs/>
          <w:color w:val="auto"/>
          <w:lang w:val="ru-RU"/>
        </w:rPr>
        <w:t xml:space="preserve"> 14</w:t>
      </w:r>
      <w:r w:rsidR="00F076CB" w:rsidRPr="00950743">
        <w:rPr>
          <w:rFonts w:cs="Times New Roman"/>
          <w:bCs/>
          <w:color w:val="auto"/>
          <w:lang w:val="ru-RU"/>
        </w:rPr>
        <w:t xml:space="preserve">–15 </w:t>
      </w:r>
      <w:r w:rsidRPr="00950743">
        <w:rPr>
          <w:rFonts w:cs="Times New Roman"/>
          <w:bCs/>
          <w:color w:val="auto"/>
          <w:lang w:val="ru-RU"/>
        </w:rPr>
        <w:t>г/л</w:t>
      </w:r>
      <w:r w:rsidR="00F076CB" w:rsidRPr="00950743">
        <w:rPr>
          <w:rFonts w:cs="Times New Roman"/>
          <w:bCs/>
          <w:color w:val="auto"/>
          <w:lang w:val="ru-RU"/>
        </w:rPr>
        <w:t>,</w:t>
      </w:r>
      <w:r w:rsidRPr="00950743">
        <w:rPr>
          <w:rFonts w:cs="Times New Roman"/>
          <w:bCs/>
          <w:color w:val="auto"/>
          <w:lang w:val="ru-RU"/>
        </w:rPr>
        <w:t xml:space="preserve"> </w:t>
      </w:r>
      <w:r w:rsidR="00F076CB" w:rsidRPr="00950743">
        <w:rPr>
          <w:rFonts w:cs="Times New Roman"/>
          <w:bCs/>
          <w:color w:val="auto"/>
          <w:lang w:val="ru-RU"/>
        </w:rPr>
        <w:t>а</w:t>
      </w:r>
      <w:r w:rsidRPr="00950743">
        <w:rPr>
          <w:rFonts w:cs="Times New Roman"/>
          <w:bCs/>
          <w:color w:val="auto"/>
          <w:lang w:val="ru-RU"/>
        </w:rPr>
        <w:t xml:space="preserve"> не ограничивается известным значением ≈1 г/л. </w:t>
      </w:r>
    </w:p>
    <w:p w:rsidR="0008666F" w:rsidRPr="00950743" w:rsidRDefault="0008666F">
      <w:pPr>
        <w:widowControl/>
        <w:suppressAutoHyphens w:val="0"/>
        <w:spacing w:after="200" w:line="276" w:lineRule="auto"/>
        <w:rPr>
          <w:rFonts w:cs="Times New Roman"/>
          <w:b/>
          <w:bCs/>
          <w:color w:val="auto"/>
          <w:lang w:val="ru-RU"/>
        </w:rPr>
      </w:pPr>
      <w:r w:rsidRPr="00950743">
        <w:rPr>
          <w:rFonts w:cs="Times New Roman"/>
          <w:b/>
          <w:bCs/>
          <w:color w:val="auto"/>
          <w:lang w:val="ru-RU"/>
        </w:rPr>
        <w:br w:type="page"/>
      </w:r>
    </w:p>
    <w:p w:rsidR="0008666F" w:rsidRPr="00950743" w:rsidRDefault="0008666F" w:rsidP="0008666F">
      <w:pPr>
        <w:jc w:val="center"/>
        <w:rPr>
          <w:rFonts w:cs="Times New Roman"/>
          <w:b/>
          <w:bCs/>
          <w:color w:val="auto"/>
          <w:lang w:val="ru-RU"/>
        </w:rPr>
      </w:pPr>
      <w:r w:rsidRPr="00950743">
        <w:rPr>
          <w:rFonts w:cs="Times New Roman"/>
          <w:b/>
          <w:bCs/>
          <w:color w:val="auto"/>
          <w:lang w:val="ru-RU"/>
        </w:rPr>
        <w:lastRenderedPageBreak/>
        <w:t>ЗАКЛЮЧЕНИЕ</w:t>
      </w:r>
    </w:p>
    <w:p w:rsidR="00B5431B" w:rsidRPr="00950743" w:rsidRDefault="00B5431B" w:rsidP="0008666F">
      <w:pPr>
        <w:jc w:val="center"/>
        <w:rPr>
          <w:color w:val="auto"/>
          <w:lang w:val="ru-RU" w:bidi="ar-SA"/>
        </w:rPr>
      </w:pPr>
    </w:p>
    <w:p w:rsidR="006E5E3E" w:rsidRPr="00950743" w:rsidRDefault="006E5E3E" w:rsidP="009272A2">
      <w:pPr>
        <w:pStyle w:val="11"/>
        <w:tabs>
          <w:tab w:val="left" w:pos="176"/>
          <w:tab w:val="left" w:pos="318"/>
          <w:tab w:val="left" w:pos="555"/>
        </w:tabs>
        <w:spacing w:line="360" w:lineRule="auto"/>
        <w:ind w:firstLine="709"/>
        <w:jc w:val="both"/>
        <w:rPr>
          <w:bCs/>
          <w:szCs w:val="24"/>
        </w:rPr>
      </w:pPr>
      <w:r w:rsidRPr="00950743">
        <w:rPr>
          <w:bCs/>
          <w:szCs w:val="24"/>
          <w:lang w:val="kk-KZ"/>
        </w:rPr>
        <w:t>• Растворимость серы в диметилсульфоксиде</w:t>
      </w:r>
      <w:r w:rsidR="00F076CB" w:rsidRPr="00950743">
        <w:rPr>
          <w:bCs/>
          <w:szCs w:val="24"/>
          <w:lang w:val="kk-KZ"/>
        </w:rPr>
        <w:t xml:space="preserve"> (ДМСО)</w:t>
      </w:r>
      <w:r w:rsidRPr="00950743">
        <w:rPr>
          <w:bCs/>
          <w:szCs w:val="24"/>
          <w:lang w:val="kk-KZ"/>
        </w:rPr>
        <w:t xml:space="preserve"> в диапазоне температур 323÷448K (50÷175°C) увеличивается до 100 раз по сравнению с ее растворимостью при комнатной температурой 298K (25°C). </w:t>
      </w:r>
    </w:p>
    <w:p w:rsidR="006E5E3E" w:rsidRPr="00950743" w:rsidRDefault="006E5E3E" w:rsidP="009272A2">
      <w:pPr>
        <w:pStyle w:val="11"/>
        <w:tabs>
          <w:tab w:val="left" w:pos="176"/>
          <w:tab w:val="left" w:pos="318"/>
          <w:tab w:val="left" w:pos="555"/>
        </w:tabs>
        <w:spacing w:line="360" w:lineRule="auto"/>
        <w:ind w:firstLine="709"/>
        <w:jc w:val="both"/>
        <w:rPr>
          <w:bCs/>
          <w:szCs w:val="24"/>
        </w:rPr>
      </w:pPr>
      <w:r w:rsidRPr="00950743">
        <w:rPr>
          <w:bCs/>
          <w:szCs w:val="24"/>
          <w:lang w:val="kk-KZ"/>
        </w:rPr>
        <w:t>• Когда эти растворы охлаждаются до 298К (25°C), концентраци</w:t>
      </w:r>
      <w:r w:rsidR="00F076CB" w:rsidRPr="00950743">
        <w:rPr>
          <w:bCs/>
          <w:szCs w:val="24"/>
          <w:lang w:val="kk-KZ"/>
        </w:rPr>
        <w:t>и</w:t>
      </w:r>
      <w:r w:rsidRPr="00950743">
        <w:rPr>
          <w:bCs/>
          <w:szCs w:val="24"/>
          <w:lang w:val="kk-KZ"/>
        </w:rPr>
        <w:t xml:space="preserve"> серы </w:t>
      </w:r>
      <w:r w:rsidR="00F076CB" w:rsidRPr="00950743">
        <w:rPr>
          <w:bCs/>
          <w:szCs w:val="24"/>
          <w:lang w:val="kk-KZ"/>
        </w:rPr>
        <w:t xml:space="preserve">в ДМСО </w:t>
      </w:r>
      <w:r w:rsidRPr="00950743">
        <w:rPr>
          <w:bCs/>
          <w:szCs w:val="24"/>
          <w:lang w:val="kk-KZ"/>
        </w:rPr>
        <w:t>увеличива</w:t>
      </w:r>
      <w:r w:rsidR="00F076CB" w:rsidRPr="00950743">
        <w:rPr>
          <w:bCs/>
          <w:szCs w:val="24"/>
          <w:lang w:val="kk-KZ"/>
        </w:rPr>
        <w:t>ю</w:t>
      </w:r>
      <w:r w:rsidRPr="00950743">
        <w:rPr>
          <w:bCs/>
          <w:szCs w:val="24"/>
          <w:lang w:val="kk-KZ"/>
        </w:rPr>
        <w:t>тся до 15 раз.</w:t>
      </w:r>
      <w:r w:rsidRPr="00950743">
        <w:rPr>
          <w:bCs/>
          <w:szCs w:val="24"/>
        </w:rPr>
        <w:t xml:space="preserve"> </w:t>
      </w:r>
    </w:p>
    <w:p w:rsidR="006E5E3E" w:rsidRPr="00950743" w:rsidRDefault="006E5E3E" w:rsidP="009272A2">
      <w:pPr>
        <w:pStyle w:val="11"/>
        <w:tabs>
          <w:tab w:val="left" w:pos="176"/>
          <w:tab w:val="left" w:pos="318"/>
          <w:tab w:val="left" w:pos="555"/>
        </w:tabs>
        <w:spacing w:line="360" w:lineRule="auto"/>
        <w:ind w:firstLine="709"/>
        <w:jc w:val="both"/>
        <w:rPr>
          <w:bCs/>
          <w:szCs w:val="24"/>
          <w:lang w:val="kk-KZ"/>
        </w:rPr>
      </w:pPr>
      <w:r w:rsidRPr="00950743">
        <w:rPr>
          <w:bCs/>
          <w:szCs w:val="24"/>
          <w:lang w:val="kk-KZ"/>
        </w:rPr>
        <w:t>• Фазовый переход ромбической серы в моноклинную при 368</w:t>
      </w:r>
      <w:r w:rsidRPr="00950743">
        <w:rPr>
          <w:bCs/>
          <w:szCs w:val="24"/>
        </w:rPr>
        <w:t>.</w:t>
      </w:r>
      <w:r w:rsidRPr="00950743">
        <w:rPr>
          <w:bCs/>
          <w:szCs w:val="24"/>
          <w:lang w:val="kk-KZ"/>
        </w:rPr>
        <w:t>6 К (95</w:t>
      </w:r>
      <w:r w:rsidRPr="00950743">
        <w:rPr>
          <w:bCs/>
          <w:szCs w:val="24"/>
        </w:rPr>
        <w:t>.</w:t>
      </w:r>
      <w:r w:rsidRPr="00950743">
        <w:rPr>
          <w:bCs/>
          <w:szCs w:val="24"/>
          <w:lang w:val="kk-KZ"/>
        </w:rPr>
        <w:t>5°C) приводит к четырехкратному увеличению ее растворимости</w:t>
      </w:r>
      <w:r w:rsidR="00F076CB" w:rsidRPr="00950743">
        <w:rPr>
          <w:bCs/>
          <w:szCs w:val="24"/>
          <w:lang w:val="kk-KZ"/>
        </w:rPr>
        <w:t xml:space="preserve"> в ДМСО</w:t>
      </w:r>
      <w:r w:rsidRPr="00950743">
        <w:rPr>
          <w:bCs/>
          <w:szCs w:val="24"/>
          <w:lang w:val="kk-KZ"/>
        </w:rPr>
        <w:t>, чем при 348</w:t>
      </w:r>
      <w:r w:rsidRPr="00950743">
        <w:rPr>
          <w:bCs/>
          <w:szCs w:val="24"/>
        </w:rPr>
        <w:t>.15</w:t>
      </w:r>
      <w:r w:rsidRPr="00950743">
        <w:rPr>
          <w:bCs/>
          <w:szCs w:val="24"/>
          <w:lang w:val="kk-KZ"/>
        </w:rPr>
        <w:t xml:space="preserve">К (75°C). </w:t>
      </w:r>
    </w:p>
    <w:p w:rsidR="006E5E3E" w:rsidRPr="00950743" w:rsidRDefault="006E5E3E" w:rsidP="009272A2">
      <w:pPr>
        <w:pStyle w:val="11"/>
        <w:tabs>
          <w:tab w:val="left" w:pos="176"/>
          <w:tab w:val="left" w:pos="318"/>
          <w:tab w:val="left" w:pos="555"/>
        </w:tabs>
        <w:spacing w:line="360" w:lineRule="auto"/>
        <w:ind w:firstLine="709"/>
        <w:jc w:val="both"/>
        <w:rPr>
          <w:bCs/>
          <w:szCs w:val="24"/>
          <w:lang w:val="kk-KZ"/>
        </w:rPr>
      </w:pPr>
      <w:r w:rsidRPr="00950743">
        <w:rPr>
          <w:bCs/>
          <w:szCs w:val="24"/>
          <w:lang w:val="kk-KZ"/>
        </w:rPr>
        <w:t xml:space="preserve">• Плавление ромбической серы при 388K (115°C) дает многократный скачок растворимости серы </w:t>
      </w:r>
      <w:r w:rsidR="00F076CB" w:rsidRPr="00950743">
        <w:rPr>
          <w:bCs/>
          <w:szCs w:val="24"/>
          <w:lang w:val="kk-KZ"/>
        </w:rPr>
        <w:t xml:space="preserve">в ДМСО </w:t>
      </w:r>
      <w:r w:rsidRPr="00950743">
        <w:rPr>
          <w:bCs/>
          <w:szCs w:val="24"/>
          <w:lang w:val="kk-KZ"/>
        </w:rPr>
        <w:t xml:space="preserve">при 398K (125°C). </w:t>
      </w:r>
    </w:p>
    <w:p w:rsidR="006E5E3E" w:rsidRPr="00950743" w:rsidRDefault="006E5E3E" w:rsidP="009272A2">
      <w:pPr>
        <w:pStyle w:val="11"/>
        <w:widowControl w:val="0"/>
        <w:tabs>
          <w:tab w:val="left" w:pos="176"/>
          <w:tab w:val="left" w:pos="318"/>
          <w:tab w:val="left" w:pos="555"/>
        </w:tabs>
        <w:spacing w:line="360" w:lineRule="auto"/>
        <w:ind w:firstLine="709"/>
        <w:jc w:val="both"/>
        <w:rPr>
          <w:bCs/>
          <w:szCs w:val="24"/>
          <w:lang w:val="kk-KZ"/>
        </w:rPr>
      </w:pPr>
      <w:r w:rsidRPr="00950743">
        <w:rPr>
          <w:bCs/>
          <w:szCs w:val="24"/>
          <w:lang w:val="kk-KZ"/>
        </w:rPr>
        <w:t>• Концентраци</w:t>
      </w:r>
      <w:r w:rsidR="00F076CB" w:rsidRPr="00950743">
        <w:rPr>
          <w:bCs/>
          <w:szCs w:val="24"/>
          <w:lang w:val="kk-KZ"/>
        </w:rPr>
        <w:t>и</w:t>
      </w:r>
      <w:r w:rsidRPr="00950743">
        <w:rPr>
          <w:bCs/>
          <w:szCs w:val="24"/>
          <w:lang w:val="kk-KZ"/>
        </w:rPr>
        <w:t xml:space="preserve"> </w:t>
      </w:r>
      <w:r w:rsidR="00F076CB" w:rsidRPr="00950743">
        <w:rPr>
          <w:bCs/>
          <w:szCs w:val="24"/>
          <w:lang w:val="kk-KZ"/>
        </w:rPr>
        <w:t xml:space="preserve">устойчивых </w:t>
      </w:r>
      <w:r w:rsidRPr="00950743">
        <w:rPr>
          <w:bCs/>
          <w:szCs w:val="24"/>
          <w:lang w:val="kk-KZ"/>
        </w:rPr>
        <w:t>пересыщенн</w:t>
      </w:r>
      <w:r w:rsidR="00F076CB" w:rsidRPr="00950743">
        <w:rPr>
          <w:bCs/>
          <w:szCs w:val="24"/>
          <w:lang w:val="kk-KZ"/>
        </w:rPr>
        <w:t>ых</w:t>
      </w:r>
      <w:r w:rsidRPr="00950743">
        <w:rPr>
          <w:bCs/>
          <w:szCs w:val="24"/>
          <w:lang w:val="kk-KZ"/>
        </w:rPr>
        <w:t xml:space="preserve"> раствор</w:t>
      </w:r>
      <w:r w:rsidR="00F076CB" w:rsidRPr="00950743">
        <w:rPr>
          <w:bCs/>
          <w:szCs w:val="24"/>
          <w:lang w:val="kk-KZ"/>
        </w:rPr>
        <w:t>ов</w:t>
      </w:r>
      <w:r w:rsidRPr="00950743">
        <w:rPr>
          <w:bCs/>
          <w:szCs w:val="24"/>
          <w:lang w:val="kk-KZ"/>
        </w:rPr>
        <w:t xml:space="preserve"> серы при 298K (25°C) мо</w:t>
      </w:r>
      <w:r w:rsidR="00F076CB" w:rsidRPr="00950743">
        <w:rPr>
          <w:bCs/>
          <w:szCs w:val="24"/>
          <w:lang w:val="kk-KZ"/>
        </w:rPr>
        <w:t>гу</w:t>
      </w:r>
      <w:r w:rsidRPr="00950743">
        <w:rPr>
          <w:bCs/>
          <w:szCs w:val="24"/>
          <w:lang w:val="kk-KZ"/>
        </w:rPr>
        <w:t xml:space="preserve">т достигать ≈15 г/л, что несопоставимо с </w:t>
      </w:r>
      <w:r w:rsidR="003177D8" w:rsidRPr="00950743">
        <w:rPr>
          <w:bCs/>
          <w:szCs w:val="24"/>
          <w:lang w:val="kk-KZ"/>
        </w:rPr>
        <w:t xml:space="preserve">ее </w:t>
      </w:r>
      <w:r w:rsidRPr="00950743">
        <w:rPr>
          <w:bCs/>
          <w:szCs w:val="24"/>
          <w:lang w:val="kk-KZ"/>
        </w:rPr>
        <w:t>известным</w:t>
      </w:r>
      <w:r w:rsidR="00F076CB" w:rsidRPr="00950743">
        <w:rPr>
          <w:bCs/>
          <w:szCs w:val="24"/>
          <w:lang w:val="kk-KZ"/>
        </w:rPr>
        <w:t xml:space="preserve"> равновесным </w:t>
      </w:r>
      <w:r w:rsidRPr="00950743">
        <w:rPr>
          <w:bCs/>
          <w:szCs w:val="24"/>
          <w:lang w:val="kk-KZ"/>
        </w:rPr>
        <w:t xml:space="preserve">значением ≈1 г/л. </w:t>
      </w:r>
    </w:p>
    <w:p w:rsidR="00046689" w:rsidRPr="00950743" w:rsidRDefault="00046689">
      <w:pPr>
        <w:widowControl/>
        <w:suppressAutoHyphens w:val="0"/>
        <w:spacing w:after="200" w:line="276" w:lineRule="auto"/>
        <w:rPr>
          <w:rFonts w:cs="Times New Roman"/>
          <w:b/>
          <w:bCs/>
          <w:color w:val="auto"/>
          <w:lang w:val="kk-KZ"/>
        </w:rPr>
      </w:pPr>
    </w:p>
    <w:p w:rsidR="0052057C" w:rsidRPr="00950743" w:rsidRDefault="0052057C" w:rsidP="009272A2">
      <w:pPr>
        <w:autoSpaceDE w:val="0"/>
        <w:spacing w:line="360" w:lineRule="auto"/>
        <w:ind w:firstLine="709"/>
        <w:rPr>
          <w:rFonts w:cs="Times New Roman"/>
          <w:bCs/>
          <w:color w:val="auto"/>
          <w:lang w:val="kk-KZ"/>
        </w:rPr>
      </w:pPr>
      <w:r w:rsidRPr="00950743">
        <w:rPr>
          <w:rFonts w:cs="Times New Roman"/>
          <w:bCs/>
          <w:color w:val="auto"/>
          <w:lang w:val="kk-KZ"/>
        </w:rPr>
        <w:t xml:space="preserve">Графическая аннотация </w:t>
      </w:r>
    </w:p>
    <w:p w:rsidR="0052057C" w:rsidRPr="00950743" w:rsidRDefault="0052057C" w:rsidP="00046689">
      <w:pPr>
        <w:autoSpaceDE w:val="0"/>
        <w:spacing w:line="360" w:lineRule="auto"/>
        <w:jc w:val="center"/>
        <w:rPr>
          <w:rFonts w:cs="Times New Roman"/>
          <w:bCs/>
          <w:color w:val="auto"/>
          <w:lang w:val="kk-KZ"/>
        </w:rPr>
      </w:pPr>
    </w:p>
    <w:p w:rsidR="006E5E3E" w:rsidRPr="00950743" w:rsidRDefault="006E5E3E" w:rsidP="00046689">
      <w:pPr>
        <w:autoSpaceDE w:val="0"/>
        <w:spacing w:line="360" w:lineRule="auto"/>
        <w:jc w:val="center"/>
        <w:rPr>
          <w:rFonts w:cs="Times New Roman"/>
          <w:bCs/>
          <w:color w:val="auto"/>
          <w:lang w:val="kk-KZ"/>
        </w:rPr>
      </w:pPr>
      <w:r w:rsidRPr="00950743">
        <w:rPr>
          <w:rFonts w:cs="Times New Roman"/>
          <w:bCs/>
          <w:noProof/>
          <w:color w:val="auto"/>
          <w:lang w:val="ru-RU" w:eastAsia="ru-RU" w:bidi="ar-SA"/>
        </w:rPr>
        <w:drawing>
          <wp:inline distT="0" distB="0" distL="0" distR="0" wp14:anchorId="62243DD9" wp14:editId="23658AD2">
            <wp:extent cx="4590476" cy="3200000"/>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alAbstract_JML-1.tif"/>
                    <pic:cNvPicPr/>
                  </pic:nvPicPr>
                  <pic:blipFill>
                    <a:blip r:embed="rId13">
                      <a:extLst>
                        <a:ext uri="{28A0092B-C50C-407E-A947-70E740481C1C}">
                          <a14:useLocalDpi xmlns:a14="http://schemas.microsoft.com/office/drawing/2010/main" val="0"/>
                        </a:ext>
                      </a:extLst>
                    </a:blip>
                    <a:stretch>
                      <a:fillRect/>
                    </a:stretch>
                  </pic:blipFill>
                  <pic:spPr>
                    <a:xfrm>
                      <a:off x="0" y="0"/>
                      <a:ext cx="4590476" cy="3200000"/>
                    </a:xfrm>
                    <a:prstGeom prst="rect">
                      <a:avLst/>
                    </a:prstGeom>
                  </pic:spPr>
                </pic:pic>
              </a:graphicData>
            </a:graphic>
          </wp:inline>
        </w:drawing>
      </w:r>
    </w:p>
    <w:p w:rsidR="00950743" w:rsidRPr="00950743" w:rsidRDefault="00950743" w:rsidP="00950743">
      <w:pPr>
        <w:autoSpaceDE w:val="0"/>
        <w:spacing w:line="360" w:lineRule="auto"/>
        <w:ind w:firstLine="709"/>
        <w:jc w:val="center"/>
        <w:rPr>
          <w:rFonts w:cs="Times New Roman"/>
          <w:bCs/>
          <w:color w:val="auto"/>
          <w:lang w:val="kk-KZ"/>
        </w:rPr>
      </w:pPr>
      <w:r>
        <w:rPr>
          <w:rFonts w:cs="Times New Roman"/>
          <w:bCs/>
          <w:color w:val="auto"/>
          <w:lang w:val="kk-KZ"/>
        </w:rPr>
        <w:t>Рисунок 3-</w:t>
      </w:r>
      <w:r w:rsidRPr="00950743">
        <w:rPr>
          <w:rFonts w:cs="Times New Roman"/>
          <w:bCs/>
          <w:color w:val="auto"/>
          <w:lang w:val="kk-KZ"/>
        </w:rPr>
        <w:t>Графическая аннотация</w:t>
      </w:r>
    </w:p>
    <w:p w:rsidR="0052057C" w:rsidRPr="00950743" w:rsidRDefault="0052057C" w:rsidP="009272A2">
      <w:pPr>
        <w:widowControl/>
        <w:suppressAutoHyphens w:val="0"/>
        <w:spacing w:line="360" w:lineRule="auto"/>
        <w:ind w:firstLine="709"/>
        <w:rPr>
          <w:rFonts w:cs="Times New Roman"/>
          <w:bCs/>
          <w:color w:val="auto"/>
        </w:rPr>
      </w:pPr>
    </w:p>
    <w:p w:rsidR="00950743" w:rsidRDefault="00950743" w:rsidP="00BB45BD">
      <w:pPr>
        <w:autoSpaceDE w:val="0"/>
        <w:spacing w:line="360" w:lineRule="auto"/>
        <w:jc w:val="center"/>
        <w:rPr>
          <w:rFonts w:cs="Times New Roman"/>
          <w:b/>
          <w:bCs/>
          <w:color w:val="auto"/>
          <w:lang w:val="ru-RU"/>
        </w:rPr>
      </w:pPr>
    </w:p>
    <w:p w:rsidR="00950743" w:rsidRDefault="00950743" w:rsidP="00BB45BD">
      <w:pPr>
        <w:autoSpaceDE w:val="0"/>
        <w:spacing w:line="360" w:lineRule="auto"/>
        <w:jc w:val="center"/>
        <w:rPr>
          <w:rFonts w:cs="Times New Roman"/>
          <w:b/>
          <w:bCs/>
          <w:color w:val="auto"/>
          <w:lang w:val="ru-RU"/>
        </w:rPr>
      </w:pPr>
    </w:p>
    <w:p w:rsidR="00950743" w:rsidRDefault="00950743" w:rsidP="00BB45BD">
      <w:pPr>
        <w:autoSpaceDE w:val="0"/>
        <w:spacing w:line="360" w:lineRule="auto"/>
        <w:jc w:val="center"/>
        <w:rPr>
          <w:rFonts w:cs="Times New Roman"/>
          <w:b/>
          <w:bCs/>
          <w:color w:val="auto"/>
          <w:lang w:val="ru-RU"/>
        </w:rPr>
      </w:pPr>
    </w:p>
    <w:p w:rsidR="0052057C" w:rsidRPr="00950743" w:rsidRDefault="0052057C" w:rsidP="00BB45BD">
      <w:pPr>
        <w:autoSpaceDE w:val="0"/>
        <w:spacing w:line="360" w:lineRule="auto"/>
        <w:jc w:val="center"/>
        <w:rPr>
          <w:rFonts w:cs="Times New Roman"/>
          <w:b/>
          <w:bCs/>
          <w:color w:val="auto"/>
        </w:rPr>
      </w:pPr>
      <w:r w:rsidRPr="00950743">
        <w:rPr>
          <w:rFonts w:cs="Times New Roman"/>
          <w:b/>
          <w:bCs/>
          <w:color w:val="auto"/>
          <w:lang w:val="ru-RU"/>
        </w:rPr>
        <w:lastRenderedPageBreak/>
        <w:t>СПИСОК</w:t>
      </w:r>
      <w:r w:rsidRPr="00950743">
        <w:rPr>
          <w:rFonts w:cs="Times New Roman"/>
          <w:b/>
          <w:bCs/>
          <w:color w:val="auto"/>
        </w:rPr>
        <w:t xml:space="preserve"> </w:t>
      </w:r>
      <w:r w:rsidRPr="00950743">
        <w:rPr>
          <w:rFonts w:cs="Times New Roman"/>
          <w:b/>
          <w:bCs/>
          <w:color w:val="auto"/>
          <w:lang w:val="ru-RU"/>
        </w:rPr>
        <w:t>ЛИТЕРАТУРЫ</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 xml:space="preserve">Yu.N. Kukushkin, Dimethyl sulfoxide – an important aprotic solvent, </w:t>
      </w:r>
      <w:r w:rsidRPr="00950743">
        <w:rPr>
          <w:rStyle w:val="page-headcontext"/>
          <w:color w:val="auto"/>
          <w:spacing w:val="-7"/>
        </w:rPr>
        <w:t>Soros Educational Journal №9 (1997) 54</w:t>
      </w:r>
      <w:r w:rsidRPr="00950743">
        <w:rPr>
          <w:rFonts w:cs="Times New Roman"/>
          <w:color w:val="auto"/>
        </w:rPr>
        <w:t>–</w:t>
      </w:r>
      <w:r w:rsidRPr="00950743">
        <w:rPr>
          <w:rStyle w:val="page-headcontext"/>
          <w:color w:val="auto"/>
          <w:spacing w:val="-7"/>
        </w:rPr>
        <w:t xml:space="preserve">59 (in Russian). </w:t>
      </w:r>
      <w:r w:rsidRPr="00950743">
        <w:rPr>
          <w:rFonts w:cs="Times New Roman"/>
          <w:color w:val="auto"/>
        </w:rPr>
        <w:t>http://www.pereplet.ru/obrazovanie/stsoros/399.html</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 xml:space="preserve">T. Nakaoki, H. Yamashita, Size and weight fraction of solvent crystals in poly (vinyl alcohol) gel prepared from dimethylsulfoxide/water solution, </w:t>
      </w:r>
      <w:r w:rsidRPr="00950743">
        <w:rPr>
          <w:rFonts w:cs="Times New Roman"/>
          <w:iCs/>
          <w:color w:val="auto"/>
        </w:rPr>
        <w:t>Open Journal of Organic Polymer Materials</w:t>
      </w:r>
      <w:r w:rsidRPr="00950743">
        <w:rPr>
          <w:rFonts w:cs="Times New Roman"/>
          <w:color w:val="auto"/>
        </w:rPr>
        <w:t xml:space="preserve"> </w:t>
      </w:r>
      <w:r w:rsidRPr="00950743">
        <w:rPr>
          <w:rFonts w:cs="Times New Roman"/>
          <w:bCs/>
          <w:color w:val="auto"/>
        </w:rPr>
        <w:t>6(</w:t>
      </w:r>
      <w:r w:rsidRPr="00950743">
        <w:rPr>
          <w:rFonts w:cs="Times New Roman"/>
          <w:color w:val="auto"/>
        </w:rPr>
        <w:t>April</w:t>
      </w:r>
      <w:r w:rsidRPr="00950743">
        <w:rPr>
          <w:rFonts w:cs="Times New Roman"/>
          <w:bCs/>
          <w:color w:val="auto"/>
        </w:rPr>
        <w:t>)</w:t>
      </w:r>
      <w:r w:rsidRPr="00950743">
        <w:rPr>
          <w:rFonts w:cs="Times New Roman"/>
          <w:color w:val="auto"/>
        </w:rPr>
        <w:t>, (</w:t>
      </w:r>
      <w:r w:rsidRPr="00950743">
        <w:rPr>
          <w:rFonts w:cs="Times New Roman"/>
          <w:bCs/>
          <w:color w:val="auto"/>
        </w:rPr>
        <w:t xml:space="preserve">2016) </w:t>
      </w:r>
      <w:r w:rsidRPr="00950743">
        <w:rPr>
          <w:rFonts w:cs="Times New Roman"/>
          <w:color w:val="auto"/>
        </w:rPr>
        <w:t>86-97. http://dx.doi.org/10.4236/ojopm.2016.62009</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R.P. Vignes, Dimethyl sulfoxide (DMSO) - a “new” clean, unique, superior solvent, American Chemical Society Annual Meeting, August 20-24, 2000, Report, 20pp, Washington, DC, 2000. http://pedagogie.ac-limoges.fr/physique-chimie/IMG/pdf/vignes-acs.pdf</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productdetail-authorsmain"/>
          <w:rFonts w:cs="Times New Roman"/>
          <w:color w:val="auto"/>
        </w:rPr>
        <w:t xml:space="preserve">A.J. Gordon, </w:t>
      </w:r>
      <w:r w:rsidRPr="00950743">
        <w:rPr>
          <w:rStyle w:val="apple-converted-space"/>
          <w:rFonts w:cs="Times New Roman"/>
          <w:color w:val="auto"/>
        </w:rPr>
        <w:t xml:space="preserve">R.A. Ford, </w:t>
      </w:r>
      <w:r w:rsidRPr="00950743">
        <w:rPr>
          <w:rFonts w:cs="Times New Roman"/>
          <w:color w:val="auto"/>
        </w:rPr>
        <w:t xml:space="preserve">The Chemist's Companion: A Handbook of Practical Data, Techniques, and References, </w:t>
      </w:r>
      <w:r w:rsidRPr="00950743">
        <w:rPr>
          <w:rFonts w:cs="Times New Roman"/>
          <w:color w:val="auto"/>
          <w:shd w:val="clear" w:color="auto" w:fill="FFFFFF"/>
        </w:rPr>
        <w:t xml:space="preserve">Wiley, New York, </w:t>
      </w:r>
      <w:r w:rsidRPr="00950743">
        <w:rPr>
          <w:rFonts w:cs="Times New Roman"/>
          <w:color w:val="auto"/>
        </w:rPr>
        <w:t xml:space="preserve">1972 (560pp). </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http://chemistry-chemists.com/N3_2011/U/DimethylSulfoxide.pdf</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X. Naixian, Y. Yixiang, Researches on reduction of sulfur in organic medium by controlled potential coulometry, Chemical Journal of Chinese Universities 9(10) (1988) 1088–1090. http://www.cjcu.jlu.edu.cn/EN/abstract/abstract22599.shtml</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G. Kvakovszky, A.S. McKim, J. Moore, A review of microelectronic manufacturing applications using DMSO-based chemistries, ECS Transactions 11(2) (2007) 227–234. doi:10.1149/1.2779383</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ddmauthorlist"/>
          <w:color w:val="auto"/>
        </w:rPr>
        <w:t xml:space="preserve">Z. Tashrifi, M.M. Khanaposhtani, B. Larijani, M. Mahdavi, </w:t>
      </w:r>
      <w:r w:rsidRPr="00950743">
        <w:rPr>
          <w:rFonts w:cs="Times New Roman"/>
          <w:color w:val="auto"/>
        </w:rPr>
        <w:t>Dimethyl sulfoxide: Yesterday's solvent, today's reagent (Review), Advanced Synthesis and Catalysis 362(1) (</w:t>
      </w:r>
      <w:r w:rsidRPr="00950743">
        <w:rPr>
          <w:rStyle w:val="ddmpubyr"/>
          <w:color w:val="auto"/>
        </w:rPr>
        <w:t>2020)</w:t>
      </w:r>
      <w:r w:rsidRPr="00950743">
        <w:rPr>
          <w:rFonts w:cs="Times New Roman"/>
          <w:color w:val="auto"/>
        </w:rPr>
        <w:t xml:space="preserve"> 65–86. DOI: 10.1002/adsc.201901021</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Style w:val="epub-sectionitem"/>
          <w:color w:val="auto"/>
        </w:rPr>
      </w:pPr>
      <w:r w:rsidRPr="00950743">
        <w:rPr>
          <w:rFonts w:cs="Times New Roman"/>
          <w:color w:val="auto"/>
        </w:rPr>
        <w:t>Yu.P. Savintsev, V.S. Shevchenko, F.Kh. Urakaev, Investigation of the composite materials on the basis of nanoparticles of sulfur, Journal of Crystal Growth 275(1</w:t>
      </w:r>
      <w:r w:rsidRPr="00950743">
        <w:rPr>
          <w:rStyle w:val="page-headcontext"/>
          <w:color w:val="auto"/>
          <w:spacing w:val="-7"/>
        </w:rPr>
        <w:t>−</w:t>
      </w:r>
      <w:r w:rsidRPr="00950743">
        <w:rPr>
          <w:rFonts w:cs="Times New Roman"/>
          <w:color w:val="auto"/>
        </w:rPr>
        <w:t>2) (2005) e2345–e2350. doi:10.1016/j.jcrysgro.2004.11.331</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color w:val="auto"/>
        </w:rPr>
      </w:pPr>
      <w:r w:rsidRPr="00950743">
        <w:rPr>
          <w:rFonts w:cs="Times New Roman"/>
          <w:color w:val="auto"/>
        </w:rPr>
        <w:t>K. Li, B. Wang, D. Su, J. Park, H. Ahn, G. Wang, Enhance electrochemical performance of lithium sulfur battery through a solution-based processing technique, Journal of Power Sources 202(15March) (2012) 389–393. http://dx.doi.org/10.1016/j.jpowsour.2011.11.073</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Style w:val="anchortext"/>
          <w:color w:val="auto"/>
        </w:rPr>
      </w:pPr>
      <w:r w:rsidRPr="00950743">
        <w:rPr>
          <w:rStyle w:val="anchortext"/>
          <w:color w:val="auto"/>
        </w:rPr>
        <w:t>M. Thackray,</w:t>
      </w:r>
      <w:r w:rsidRPr="00950743">
        <w:rPr>
          <w:rFonts w:cs="Times New Roman"/>
          <w:color w:val="auto"/>
        </w:rPr>
        <w:t xml:space="preserve"> Melting point intervals of sulfur allotropes, </w:t>
      </w:r>
      <w:r w:rsidRPr="00950743">
        <w:rPr>
          <w:rStyle w:val="anchortext"/>
          <w:color w:val="auto"/>
          <w:bdr w:val="none" w:sz="0" w:space="0" w:color="auto" w:frame="1"/>
        </w:rPr>
        <w:t>Journal of Chemical and Engineering Data</w:t>
      </w:r>
      <w:r w:rsidRPr="00950743">
        <w:rPr>
          <w:rStyle w:val="list-group-item"/>
          <w:color w:val="auto"/>
          <w:bdr w:val="none" w:sz="0" w:space="0" w:color="auto" w:frame="1"/>
        </w:rPr>
        <w:t xml:space="preserve"> 15(4) (1970) 495</w:t>
      </w:r>
      <w:r w:rsidRPr="00950743">
        <w:rPr>
          <w:rFonts w:cs="Times New Roman"/>
          <w:color w:val="auto"/>
        </w:rPr>
        <w:t>–</w:t>
      </w:r>
      <w:r w:rsidRPr="00950743">
        <w:rPr>
          <w:rStyle w:val="list-group-item"/>
          <w:color w:val="auto"/>
          <w:bdr w:val="none" w:sz="0" w:space="0" w:color="auto" w:frame="1"/>
        </w:rPr>
        <w:t xml:space="preserve">497. </w:t>
      </w:r>
      <w:r w:rsidRPr="00950743">
        <w:rPr>
          <w:rStyle w:val="af3"/>
          <w:b w:val="0"/>
          <w:color w:val="auto"/>
        </w:rPr>
        <w:t>DOI:</w:t>
      </w:r>
      <w:r w:rsidRPr="00950743">
        <w:rPr>
          <w:rStyle w:val="apple-converted-space"/>
          <w:rFonts w:cs="Times New Roman"/>
          <w:color w:val="auto"/>
        </w:rPr>
        <w:t> </w:t>
      </w:r>
      <w:r w:rsidRPr="00950743">
        <w:rPr>
          <w:rFonts w:cs="Times New Roman"/>
          <w:color w:val="auto"/>
        </w:rPr>
        <w:t>10.1021/je60047a018</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color w:val="auto"/>
        </w:rPr>
      </w:pPr>
      <w:r w:rsidRPr="00950743">
        <w:rPr>
          <w:rFonts w:cs="Times New Roman"/>
          <w:color w:val="auto"/>
        </w:rPr>
        <w:t>S. Jeschke, P. Johansson, Predicting the solubility of sulfur: A COSMO-RS-based approach to investigate electrolytes for Li-S batteries, Chemistry a European Journal 23(38) (2017) 9130–9136. http://dx.doi.org/10.1002/chem.201701011; see also Supporting Information: https://chemistry-</w:t>
      </w:r>
      <w:r w:rsidRPr="00950743">
        <w:rPr>
          <w:rFonts w:cs="Times New Roman"/>
          <w:color w:val="auto"/>
        </w:rPr>
        <w:lastRenderedPageBreak/>
        <w:t>europe.onlinelibrary.wiley.com/action/downloadSupplement?doi=10.1002%2Fchem.201701011&amp;file=chem201701011-sup-0001-misc_information.pdf</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D. Zheng, H. Zhang, C. Li, M.E. McKinnon, R.G. Sadok, D. Qu, X. Yu, H.-S. Lee, X.-Q. Yang, D. Qua, Quantitative chromatographic determination of dissolved elemental sulfur in the non-aqueous electrolyte for lithium-sulfur batteries, Journal of The Electrochemical Society 162(1) (2015) A203–A206. DOI: 10.1149/2.1011501jes; see also Supporting Information: https://onlinelibrary.wiley.com/action/downloadSupplement?doi=10.1002%2Faenm.201401888&amp;file=aenm201401888-sup-0001-S1.pdf</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http://www.sofex-silicone.ru/silikonovoe_maslo</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S. Abbott, Solubility Science: Principles and Practice, (Version 1.0.1.2), Creative Commons BY-ND, Attribution and No-Derivatives License, 2018 (194pp). https://www.stevenabbott.co.uk/_downloads/Solubility%20Science%20Principles%20and%20Practice.pdf</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anchortext"/>
          <w:color w:val="auto"/>
        </w:rPr>
        <w:t xml:space="preserve">R.S. Bradley, </w:t>
      </w:r>
      <w:r w:rsidRPr="00950743">
        <w:rPr>
          <w:rFonts w:cs="Times New Roman"/>
          <w:color w:val="auto"/>
        </w:rPr>
        <w:t xml:space="preserve">The specific heat and other thermodynamic functions of rhombic and monoclinic sulphur and their application to the kinetics and thermodynamics of phase transformation, </w:t>
      </w:r>
      <w:r w:rsidRPr="00950743">
        <w:rPr>
          <w:rStyle w:val="anchortext"/>
          <w:color w:val="auto"/>
          <w:bdr w:val="none" w:sz="0" w:space="0" w:color="auto" w:frame="1"/>
        </w:rPr>
        <w:t>Transactions of the Faraday Society</w:t>
      </w:r>
      <w:r w:rsidRPr="00950743">
        <w:rPr>
          <w:rStyle w:val="list-group-item"/>
          <w:color w:val="auto"/>
          <w:bdr w:val="none" w:sz="0" w:space="0" w:color="auto" w:frame="1"/>
        </w:rPr>
        <w:t xml:space="preserve"> 50 (1954) 1182</w:t>
      </w:r>
      <w:r w:rsidRPr="00950743">
        <w:rPr>
          <w:rFonts w:cs="Times New Roman"/>
          <w:color w:val="auto"/>
        </w:rPr>
        <w:t>–</w:t>
      </w:r>
      <w:r w:rsidRPr="00950743">
        <w:rPr>
          <w:rStyle w:val="list-group-item"/>
          <w:color w:val="auto"/>
          <w:bdr w:val="none" w:sz="0" w:space="0" w:color="auto" w:frame="1"/>
        </w:rPr>
        <w:t xml:space="preserve">1187. </w:t>
      </w:r>
      <w:r w:rsidRPr="00950743">
        <w:rPr>
          <w:rStyle w:val="af3"/>
          <w:b w:val="0"/>
          <w:color w:val="auto"/>
        </w:rPr>
        <w:t>DOI:</w:t>
      </w:r>
      <w:r w:rsidRPr="00950743">
        <w:rPr>
          <w:rStyle w:val="apple-converted-space"/>
          <w:rFonts w:cs="Times New Roman"/>
          <w:color w:val="auto"/>
        </w:rPr>
        <w:t> </w:t>
      </w:r>
      <w:r w:rsidRPr="00950743">
        <w:rPr>
          <w:rFonts w:cs="Times New Roman"/>
          <w:color w:val="auto"/>
        </w:rPr>
        <w:t>10.1039/tf9545001182</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 xml:space="preserve">C. </w:t>
      </w:r>
      <w:r w:rsidRPr="00950743">
        <w:rPr>
          <w:rStyle w:val="anchortext"/>
          <w:color w:val="auto"/>
        </w:rPr>
        <w:t xml:space="preserve">Briske, N.H. Hartshorne, </w:t>
      </w:r>
      <w:r w:rsidRPr="00950743">
        <w:rPr>
          <w:rFonts w:cs="Times New Roman"/>
          <w:color w:val="auto"/>
        </w:rPr>
        <w:t xml:space="preserve">Linear rate of the polymorphic transformations of sulphur, </w:t>
      </w:r>
      <w:r w:rsidRPr="00950743">
        <w:rPr>
          <w:rStyle w:val="anchortext"/>
          <w:color w:val="auto"/>
          <w:bdr w:val="none" w:sz="0" w:space="0" w:color="auto" w:frame="1"/>
        </w:rPr>
        <w:t>Transactions of the Faraday Society</w:t>
      </w:r>
      <w:r w:rsidRPr="00950743">
        <w:rPr>
          <w:rStyle w:val="list-group-item"/>
          <w:color w:val="auto"/>
          <w:bdr w:val="none" w:sz="0" w:space="0" w:color="auto" w:frame="1"/>
        </w:rPr>
        <w:t xml:space="preserve"> 63 (1967) 1546</w:t>
      </w:r>
      <w:r w:rsidRPr="00950743">
        <w:rPr>
          <w:rFonts w:cs="Times New Roman"/>
          <w:color w:val="auto"/>
        </w:rPr>
        <w:t>–</w:t>
      </w:r>
      <w:r w:rsidRPr="00950743">
        <w:rPr>
          <w:rStyle w:val="list-group-item"/>
          <w:color w:val="auto"/>
          <w:bdr w:val="none" w:sz="0" w:space="0" w:color="auto" w:frame="1"/>
        </w:rPr>
        <w:t xml:space="preserve">1552. </w:t>
      </w:r>
      <w:r w:rsidRPr="00950743">
        <w:rPr>
          <w:rStyle w:val="af3"/>
          <w:b w:val="0"/>
          <w:color w:val="auto"/>
        </w:rPr>
        <w:t>DOI:</w:t>
      </w:r>
      <w:r w:rsidRPr="00950743">
        <w:rPr>
          <w:rStyle w:val="apple-converted-space"/>
          <w:rFonts w:cs="Times New Roman"/>
          <w:color w:val="auto"/>
        </w:rPr>
        <w:t> </w:t>
      </w:r>
      <w:r w:rsidRPr="00950743">
        <w:rPr>
          <w:rFonts w:cs="Times New Roman"/>
          <w:color w:val="auto"/>
        </w:rPr>
        <w:t>10.1039/tf9676301546</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anchortext"/>
          <w:color w:val="auto"/>
        </w:rPr>
        <w:t xml:space="preserve">G.C. Vezzoli, P.J. Walsh, </w:t>
      </w:r>
      <w:r w:rsidRPr="00950743">
        <w:rPr>
          <w:rFonts w:cs="Times New Roman"/>
          <w:color w:val="auto"/>
        </w:rPr>
        <w:t xml:space="preserve">Discussion of the melting curve and polymorphism of sulfur, </w:t>
      </w:r>
      <w:r w:rsidRPr="00950743">
        <w:rPr>
          <w:rStyle w:val="anchortext"/>
          <w:color w:val="auto"/>
          <w:bdr w:val="none" w:sz="0" w:space="0" w:color="auto" w:frame="1"/>
        </w:rPr>
        <w:t>High Temperatures - High Pressures</w:t>
      </w:r>
      <w:r w:rsidRPr="00950743">
        <w:rPr>
          <w:rStyle w:val="list-group-item"/>
          <w:color w:val="auto"/>
          <w:bdr w:val="none" w:sz="0" w:space="0" w:color="auto" w:frame="1"/>
        </w:rPr>
        <w:t xml:space="preserve"> 9(3) (1977) 345</w:t>
      </w:r>
      <w:r w:rsidRPr="00950743">
        <w:rPr>
          <w:rFonts w:cs="Times New Roman"/>
          <w:color w:val="auto"/>
        </w:rPr>
        <w:t>–</w:t>
      </w:r>
      <w:r w:rsidRPr="00950743">
        <w:rPr>
          <w:rStyle w:val="list-group-item"/>
          <w:color w:val="auto"/>
          <w:bdr w:val="none" w:sz="0" w:space="0" w:color="auto" w:frame="1"/>
        </w:rPr>
        <w:t xml:space="preserve">359. </w:t>
      </w:r>
      <w:r w:rsidRPr="00950743">
        <w:rPr>
          <w:rFonts w:cs="Times New Roman"/>
          <w:color w:val="auto"/>
          <w:bdr w:val="none" w:sz="0" w:space="0" w:color="auto" w:frame="1"/>
        </w:rPr>
        <w:t>www.oldcitypublishing.com/pdf. 4858</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anchortext"/>
          <w:color w:val="auto"/>
        </w:rPr>
        <w:t xml:space="preserve">A.S. Basin, and B.G. Nenashev, </w:t>
      </w:r>
      <w:r w:rsidRPr="00950743">
        <w:rPr>
          <w:rFonts w:cs="Times New Roman"/>
          <w:color w:val="auto"/>
        </w:rPr>
        <w:t xml:space="preserve">Points of melting-crystallisation and polymorphic transformations of sulfur in density-temperature coordinates, </w:t>
      </w:r>
      <w:r w:rsidRPr="00950743">
        <w:rPr>
          <w:rStyle w:val="anchortext"/>
          <w:color w:val="auto"/>
          <w:bdr w:val="none" w:sz="0" w:space="0" w:color="auto" w:frame="1"/>
        </w:rPr>
        <w:t xml:space="preserve">High Temperatures - High Pressures </w:t>
      </w:r>
      <w:r w:rsidRPr="00950743">
        <w:rPr>
          <w:rStyle w:val="list-group-item"/>
          <w:color w:val="auto"/>
          <w:bdr w:val="none" w:sz="0" w:space="0" w:color="auto" w:frame="1"/>
        </w:rPr>
        <w:t>32(4) (2000) 461</w:t>
      </w:r>
      <w:r w:rsidRPr="00950743">
        <w:rPr>
          <w:rFonts w:cs="Times New Roman"/>
          <w:color w:val="auto"/>
        </w:rPr>
        <w:t>–</w:t>
      </w:r>
      <w:r w:rsidRPr="00950743">
        <w:rPr>
          <w:rStyle w:val="list-group-item"/>
          <w:color w:val="auto"/>
          <w:bdr w:val="none" w:sz="0" w:space="0" w:color="auto" w:frame="1"/>
        </w:rPr>
        <w:t xml:space="preserve">466. </w:t>
      </w:r>
      <w:bookmarkStart w:id="1" w:name="abstract"/>
      <w:bookmarkEnd w:id="1"/>
      <w:r w:rsidRPr="00950743">
        <w:rPr>
          <w:rStyle w:val="af3"/>
          <w:b w:val="0"/>
          <w:color w:val="auto"/>
        </w:rPr>
        <w:t>DOI:</w:t>
      </w:r>
      <w:r w:rsidRPr="00950743">
        <w:rPr>
          <w:rStyle w:val="apple-converted-space"/>
          <w:rFonts w:cs="Times New Roman"/>
          <w:color w:val="auto"/>
        </w:rPr>
        <w:t> </w:t>
      </w:r>
      <w:r w:rsidRPr="00950743">
        <w:rPr>
          <w:rFonts w:cs="Times New Roman"/>
          <w:color w:val="auto"/>
        </w:rPr>
        <w:t>10.1068/htwu48</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hlfld-contribauthor"/>
          <w:rFonts w:cs="Times New Roman"/>
          <w:color w:val="auto"/>
        </w:rPr>
        <w:t xml:space="preserve">B. Meyer, </w:t>
      </w:r>
      <w:r w:rsidRPr="00950743">
        <w:rPr>
          <w:rStyle w:val="hlfld-title"/>
          <w:rFonts w:cs="Times New Roman"/>
          <w:color w:val="auto"/>
        </w:rPr>
        <w:t xml:space="preserve">Elemental sulfur, </w:t>
      </w:r>
      <w:r w:rsidRPr="00950743">
        <w:rPr>
          <w:rStyle w:val="cit-title"/>
          <w:rFonts w:cs="Times New Roman"/>
          <w:iCs/>
          <w:color w:val="auto"/>
        </w:rPr>
        <w:t>Chemical. Reviews</w:t>
      </w:r>
      <w:r w:rsidRPr="00950743">
        <w:rPr>
          <w:rStyle w:val="apple-converted-space"/>
          <w:rFonts w:cs="Times New Roman"/>
          <w:color w:val="auto"/>
        </w:rPr>
        <w:t xml:space="preserve"> </w:t>
      </w:r>
      <w:r w:rsidRPr="00950743">
        <w:rPr>
          <w:rStyle w:val="cit-volume"/>
          <w:rFonts w:cs="Times New Roman"/>
          <w:color w:val="auto"/>
        </w:rPr>
        <w:t>76(</w:t>
      </w:r>
      <w:r w:rsidRPr="00950743">
        <w:rPr>
          <w:rStyle w:val="cit-issue"/>
          <w:rFonts w:cs="Times New Roman"/>
          <w:color w:val="auto"/>
        </w:rPr>
        <w:t>3)</w:t>
      </w:r>
      <w:r w:rsidRPr="00950743">
        <w:rPr>
          <w:rStyle w:val="apple-converted-space"/>
          <w:rFonts w:cs="Times New Roman"/>
          <w:color w:val="auto"/>
        </w:rPr>
        <w:t xml:space="preserve"> (</w:t>
      </w:r>
      <w:r w:rsidRPr="00950743">
        <w:rPr>
          <w:rStyle w:val="cit-year-info"/>
          <w:rFonts w:cs="Times New Roman"/>
          <w:color w:val="auto"/>
        </w:rPr>
        <w:t>1976</w:t>
      </w:r>
      <w:r w:rsidRPr="00950743">
        <w:rPr>
          <w:rStyle w:val="cit-volume"/>
          <w:rFonts w:cs="Times New Roman"/>
          <w:color w:val="auto"/>
        </w:rPr>
        <w:t>)</w:t>
      </w:r>
      <w:r w:rsidRPr="00950743">
        <w:rPr>
          <w:rStyle w:val="cit-pagerange"/>
          <w:rFonts w:cs="Times New Roman"/>
          <w:color w:val="auto"/>
        </w:rPr>
        <w:t xml:space="preserve"> 367-388. </w:t>
      </w:r>
      <w:r w:rsidRPr="00950743">
        <w:rPr>
          <w:rFonts w:cs="Times New Roman"/>
          <w:color w:val="auto"/>
        </w:rPr>
        <w:t>https://doi.org/10.1021/cr60301a003</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spacing w:val="3"/>
        </w:rPr>
        <w:t xml:space="preserve">R. Steudel, B. Eckert, Solid Sulfur Allotropes (in: R. Steudel eds, Elemental Sulfur and Sulfur-Rich Compounds I, Springer, Berlin-Heidelberg, 2003), Topics in Current Chemistry </w:t>
      </w:r>
      <w:r w:rsidRPr="00950743">
        <w:rPr>
          <w:rFonts w:cs="Times New Roman"/>
          <w:color w:val="auto"/>
        </w:rPr>
        <w:t>230 (2003) 1–79</w:t>
      </w:r>
      <w:r w:rsidRPr="00950743">
        <w:rPr>
          <w:rFonts w:cs="Times New Roman"/>
          <w:color w:val="auto"/>
          <w:spacing w:val="3"/>
        </w:rPr>
        <w:t>. https://doi.org/10.1007/b12110</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L. Crapanzano, Polymorphism of sulfur: Structural and Dynamical Aspects, Physics Université Joseph-Fourier, Grenoble I, 2006 (179pp). https://tel.archives-ouvertes.fr/tel-00204149/document</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Style w:val="anchortext"/>
          <w:iCs/>
          <w:color w:val="auto"/>
        </w:rPr>
      </w:pPr>
      <w:r w:rsidRPr="00950743">
        <w:rPr>
          <w:rFonts w:cs="Times New Roman"/>
          <w:iCs/>
          <w:color w:val="auto"/>
        </w:rPr>
        <w:lastRenderedPageBreak/>
        <w:t xml:space="preserve">G. Kutney, Sulfur: History, Technology, Applications &amp; Industry, ChemTec Publishing </w:t>
      </w:r>
      <w:r w:rsidRPr="00950743">
        <w:rPr>
          <w:rFonts w:cs="Times New Roman"/>
          <w:color w:val="auto"/>
        </w:rPr>
        <w:t>(</w:t>
      </w:r>
      <w:r w:rsidRPr="00950743">
        <w:rPr>
          <w:rFonts w:cs="Times New Roman"/>
          <w:color w:val="auto"/>
          <w:shd w:val="clear" w:color="auto" w:fill="FFFFFF"/>
        </w:rPr>
        <w:t>2 edition</w:t>
      </w:r>
      <w:r w:rsidRPr="00950743">
        <w:rPr>
          <w:rFonts w:cs="Times New Roman"/>
          <w:color w:val="auto"/>
        </w:rPr>
        <w:t>)</w:t>
      </w:r>
      <w:r w:rsidRPr="00950743">
        <w:rPr>
          <w:rFonts w:cs="Times New Roman"/>
          <w:iCs/>
          <w:color w:val="auto"/>
        </w:rPr>
        <w:t>, Toronto, 2013 (260рp). https://www.amazon.com/Sulfur-History-Technology-Applications-Industry/dp/1895198674</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color w:val="auto"/>
        </w:rPr>
      </w:pPr>
      <w:r w:rsidRPr="00950743">
        <w:rPr>
          <w:rStyle w:val="ddmauthorlist"/>
          <w:color w:val="auto"/>
        </w:rPr>
        <w:t xml:space="preserve">F.Kh. Urakaev, </w:t>
      </w:r>
      <w:r w:rsidRPr="00950743">
        <w:rPr>
          <w:rFonts w:cs="Times New Roman"/>
          <w:color w:val="auto"/>
        </w:rPr>
        <w:t>Simulation of the mechanically induced self-propagating reactions: Heat source of "viscous flow" and mechanism of MSR in Zn-S system, Combustion Science and Technology 185(9)</w:t>
      </w:r>
      <w:r w:rsidRPr="00950743">
        <w:rPr>
          <w:rStyle w:val="page-headcontext"/>
          <w:color w:val="auto"/>
          <w:spacing w:val="-7"/>
        </w:rPr>
        <w:t xml:space="preserve"> (</w:t>
      </w:r>
      <w:r w:rsidRPr="00950743">
        <w:rPr>
          <w:rStyle w:val="ddmpubyr"/>
          <w:color w:val="auto"/>
        </w:rPr>
        <w:t>2013)</w:t>
      </w:r>
      <w:r w:rsidRPr="00950743">
        <w:rPr>
          <w:rFonts w:cs="Times New Roman"/>
          <w:color w:val="auto"/>
        </w:rPr>
        <w:t xml:space="preserve"> 1281–</w:t>
      </w:r>
      <w:r w:rsidRPr="00950743">
        <w:rPr>
          <w:rStyle w:val="page-headcontext"/>
          <w:color w:val="auto"/>
          <w:spacing w:val="-7"/>
        </w:rPr>
        <w:t>1294</w:t>
      </w:r>
      <w:r w:rsidRPr="00950743">
        <w:rPr>
          <w:rStyle w:val="ddmpubyr"/>
          <w:color w:val="auto"/>
        </w:rPr>
        <w:t xml:space="preserve">. </w:t>
      </w:r>
      <w:r w:rsidRPr="00950743">
        <w:rPr>
          <w:rFonts w:cs="Times New Roman"/>
          <w:color w:val="auto"/>
        </w:rPr>
        <w:t>DOI:</w:t>
      </w:r>
      <w:r w:rsidRPr="00950743">
        <w:rPr>
          <w:rFonts w:cs="Times New Roman"/>
          <w:b/>
          <w:bCs/>
          <w:color w:val="auto"/>
        </w:rPr>
        <w:t> </w:t>
      </w:r>
      <w:r w:rsidRPr="00950743">
        <w:rPr>
          <w:rFonts w:cs="Times New Roman"/>
          <w:color w:val="auto"/>
        </w:rPr>
        <w:t>10.1080/00102202.2013.783028</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 xml:space="preserve">F.Kh. Urakaev, Mechanism and kinetics of mechanochemical processes, </w:t>
      </w:r>
      <w:r w:rsidRPr="00950743">
        <w:rPr>
          <w:rFonts w:cs="Times New Roman"/>
          <w:i/>
          <w:color w:val="auto"/>
        </w:rPr>
        <w:t>in:</w:t>
      </w:r>
      <w:r w:rsidRPr="00950743">
        <w:rPr>
          <w:rFonts w:cs="Times New Roman"/>
          <w:color w:val="auto"/>
        </w:rPr>
        <w:t xml:space="preserve"> </w:t>
      </w:r>
      <w:r w:rsidRPr="00950743">
        <w:rPr>
          <w:rFonts w:cs="Times New Roman"/>
          <w:bCs/>
          <w:color w:val="auto"/>
        </w:rPr>
        <w:t>High-Energy Ball Milling: mechanochemical processing of nanopowders,</w:t>
      </w:r>
      <w:r w:rsidRPr="00950743">
        <w:rPr>
          <w:rFonts w:cs="Times New Roman"/>
          <w:color w:val="auto"/>
        </w:rPr>
        <w:t xml:space="preserve"> </w:t>
      </w:r>
      <w:r w:rsidRPr="00950743">
        <w:rPr>
          <w:rFonts w:cs="Times New Roman"/>
          <w:bCs/>
          <w:color w:val="auto"/>
        </w:rPr>
        <w:t>M. Sopicka-Lizer (</w:t>
      </w:r>
      <w:r w:rsidRPr="00950743">
        <w:rPr>
          <w:rFonts w:cs="Times New Roman"/>
          <w:color w:val="auto"/>
        </w:rPr>
        <w:t>Editor</w:t>
      </w:r>
      <w:r w:rsidRPr="00950743">
        <w:rPr>
          <w:rFonts w:cs="Times New Roman"/>
          <w:bCs/>
          <w:color w:val="auto"/>
        </w:rPr>
        <w:t>)</w:t>
      </w:r>
      <w:r w:rsidRPr="00950743">
        <w:rPr>
          <w:rFonts w:cs="Times New Roman"/>
          <w:color w:val="auto"/>
        </w:rPr>
        <w:t xml:space="preserve">, </w:t>
      </w:r>
      <w:r w:rsidRPr="00950743">
        <w:rPr>
          <w:rFonts w:cs="Times New Roman"/>
          <w:bCs/>
          <w:color w:val="auto"/>
        </w:rPr>
        <w:t xml:space="preserve">Woodhead Publishing Limited, Oxford-Cambridge-New Delhi, </w:t>
      </w:r>
      <w:r w:rsidRPr="00950743">
        <w:rPr>
          <w:rFonts w:cs="Times New Roman"/>
          <w:color w:val="auto"/>
        </w:rPr>
        <w:t xml:space="preserve">2010, 422 p. - Chapter 2, pp. 9-44. </w:t>
      </w:r>
      <w:r w:rsidRPr="00950743">
        <w:rPr>
          <w:rFonts w:cs="Times New Roman"/>
          <w:color w:val="auto"/>
          <w:bdr w:val="none" w:sz="0" w:space="0" w:color="auto" w:frame="1"/>
          <w:shd w:val="clear" w:color="auto" w:fill="FFFFFF"/>
        </w:rPr>
        <w:t>https://doi.org/10.1533/9781845699444.1.9</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F.Kh. Urakaev, V.V. Boldyrev, Mechanism and kinetics of mechanochemical processes in comminuting devices 2. Applications of the theory. Experiment, Powder Technology 107(3) (2000) 197–206. DOI: 10.1016/S0032-5910(99)00200-4</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anchortext"/>
          <w:color w:val="auto"/>
        </w:rPr>
        <w:t>J.</w:t>
      </w:r>
      <w:r w:rsidRPr="00950743">
        <w:rPr>
          <w:rFonts w:cs="Times New Roman"/>
          <w:color w:val="auto"/>
        </w:rPr>
        <w:t xml:space="preserve"> </w:t>
      </w:r>
      <w:r w:rsidRPr="00950743">
        <w:rPr>
          <w:rStyle w:val="anchortext"/>
          <w:color w:val="auto"/>
        </w:rPr>
        <w:t>Anwar</w:t>
      </w:r>
      <w:r w:rsidRPr="00950743">
        <w:rPr>
          <w:rFonts w:cs="Times New Roman"/>
          <w:color w:val="auto"/>
        </w:rPr>
        <w:t xml:space="preserve">, </w:t>
      </w:r>
      <w:r w:rsidRPr="00950743">
        <w:rPr>
          <w:rStyle w:val="anchortext"/>
          <w:color w:val="auto"/>
        </w:rPr>
        <w:t xml:space="preserve">D. Zahn, </w:t>
      </w:r>
      <w:r w:rsidRPr="00950743">
        <w:rPr>
          <w:rFonts w:cs="Times New Roman"/>
          <w:color w:val="auto"/>
        </w:rPr>
        <w:t xml:space="preserve">Polymorphic phase transitions: Macroscopic theory and molecular simulation, </w:t>
      </w:r>
      <w:r w:rsidRPr="00950743">
        <w:rPr>
          <w:rStyle w:val="anchortext"/>
          <w:color w:val="auto"/>
          <w:bdr w:val="none" w:sz="0" w:space="0" w:color="auto" w:frame="1"/>
        </w:rPr>
        <w:t>Advanced Drug Delivery Reviews</w:t>
      </w:r>
      <w:r w:rsidRPr="00950743">
        <w:rPr>
          <w:rStyle w:val="list-group-item"/>
          <w:color w:val="auto"/>
          <w:bdr w:val="none" w:sz="0" w:space="0" w:color="auto" w:frame="1"/>
        </w:rPr>
        <w:t xml:space="preserve"> 117(1August) (2017) 47</w:t>
      </w:r>
      <w:r w:rsidRPr="00950743">
        <w:rPr>
          <w:rFonts w:cs="Times New Roman"/>
          <w:color w:val="auto"/>
        </w:rPr>
        <w:t>–</w:t>
      </w:r>
      <w:r w:rsidRPr="00950743">
        <w:rPr>
          <w:rStyle w:val="list-group-item"/>
          <w:color w:val="auto"/>
          <w:bdr w:val="none" w:sz="0" w:space="0" w:color="auto" w:frame="1"/>
        </w:rPr>
        <w:t>70.</w:t>
      </w:r>
      <w:r w:rsidRPr="00950743">
        <w:rPr>
          <w:rFonts w:cs="Times New Roman"/>
          <w:color w:val="auto"/>
        </w:rPr>
        <w:t xml:space="preserve"> </w:t>
      </w:r>
      <w:r w:rsidRPr="00950743">
        <w:rPr>
          <w:rStyle w:val="af3"/>
          <w:b w:val="0"/>
          <w:color w:val="auto"/>
        </w:rPr>
        <w:t>DOI:</w:t>
      </w:r>
      <w:r w:rsidRPr="00950743">
        <w:rPr>
          <w:rStyle w:val="apple-converted-space"/>
          <w:rFonts w:cs="Times New Roman"/>
          <w:color w:val="auto"/>
        </w:rPr>
        <w:t> </w:t>
      </w:r>
      <w:r w:rsidRPr="00950743">
        <w:rPr>
          <w:rFonts w:cs="Times New Roman"/>
          <w:color w:val="auto"/>
        </w:rPr>
        <w:t>10.1016/j.addr.2017.09.017</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 xml:space="preserve">M.M.H. Smets, E. Kalkman, A. Krieger, P. Tinnemans, H. Meekes, E. Vlieg, H.M. Cuppen, </w:t>
      </w:r>
      <w:r w:rsidRPr="00950743">
        <w:rPr>
          <w:rFonts w:cs="Times New Roman"/>
          <w:bCs/>
          <w:color w:val="auto"/>
        </w:rPr>
        <w:t>On the mechanism of solid-state phase transitions in molecular crystals – the role of cooperative motion in (quasi)racemic linear amino acids</w:t>
      </w:r>
      <w:r w:rsidRPr="00950743">
        <w:rPr>
          <w:rStyle w:val="cit"/>
          <w:rFonts w:cs="Times New Roman"/>
          <w:color w:val="auto"/>
        </w:rPr>
        <w:t xml:space="preserve"> // </w:t>
      </w:r>
      <w:r w:rsidRPr="00950743">
        <w:rPr>
          <w:rFonts w:cs="Times New Roman"/>
          <w:color w:val="auto"/>
        </w:rPr>
        <w:t>IUCrJ</w:t>
      </w:r>
      <w:r w:rsidRPr="00950743">
        <w:rPr>
          <w:rStyle w:val="cit"/>
          <w:rFonts w:cs="Times New Roman"/>
          <w:color w:val="auto"/>
        </w:rPr>
        <w:t xml:space="preserve"> 7(Pt2) (2020) 331–341. </w:t>
      </w:r>
      <w:r w:rsidRPr="00950743">
        <w:rPr>
          <w:rStyle w:val="doi"/>
          <w:color w:val="auto"/>
        </w:rPr>
        <w:t>doi: </w:t>
      </w:r>
      <w:r w:rsidRPr="00950743">
        <w:rPr>
          <w:rFonts w:cs="Times New Roman"/>
          <w:color w:val="auto"/>
        </w:rPr>
        <w:t>10.1107/S2052252520001335</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Style w:val="articleauthor-link"/>
          <w:rFonts w:cs="Times New Roman"/>
          <w:color w:val="auto"/>
          <w:spacing w:val="-5"/>
        </w:rPr>
        <w:t xml:space="preserve">E. Batisai, A. Ayamine, O.E.A. Kilinkissa, N.B. Báthori, </w:t>
      </w:r>
      <w:r w:rsidRPr="00950743">
        <w:rPr>
          <w:rFonts w:cs="Times New Roman"/>
          <w:color w:val="auto"/>
        </w:rPr>
        <w:t xml:space="preserve">Melting point–solubility–structure correlations in multicomponent crystals containing fumaric or adipic acid, </w:t>
      </w:r>
      <w:r w:rsidRPr="00950743">
        <w:rPr>
          <w:rFonts w:cs="Times New Roman"/>
          <w:color w:val="auto"/>
          <w:shd w:val="clear" w:color="auto" w:fill="FFFFFF"/>
        </w:rPr>
        <w:t>CrystEngComm</w:t>
      </w:r>
      <w:r w:rsidRPr="00950743">
        <w:rPr>
          <w:rFonts w:cs="Times New Roman"/>
          <w:color w:val="auto"/>
        </w:rPr>
        <w:t xml:space="preserve"> 16(43) (2014) 9992–</w:t>
      </w:r>
      <w:r w:rsidRPr="00950743">
        <w:rPr>
          <w:rStyle w:val="page-headcontext"/>
          <w:color w:val="auto"/>
          <w:spacing w:val="-7"/>
        </w:rPr>
        <w:t>9998</w:t>
      </w:r>
      <w:r w:rsidRPr="00950743">
        <w:rPr>
          <w:rFonts w:cs="Times New Roman"/>
          <w:color w:val="auto"/>
          <w:shd w:val="clear" w:color="auto" w:fill="FFFFFF"/>
        </w:rPr>
        <w:t xml:space="preserve">. </w:t>
      </w:r>
      <w:r w:rsidRPr="00950743">
        <w:rPr>
          <w:rFonts w:cs="Times New Roman"/>
          <w:color w:val="auto"/>
          <w:spacing w:val="-5"/>
          <w:shd w:val="clear" w:color="auto" w:fill="FFFFFF"/>
        </w:rPr>
        <w:t>https://doi.org/10.1039/C4CE01298D</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color w:val="auto"/>
          <w:w w:val="92"/>
        </w:rPr>
      </w:pPr>
      <w:r w:rsidRPr="00950743">
        <w:rPr>
          <w:rStyle w:val="anchortext"/>
          <w:color w:val="auto"/>
        </w:rPr>
        <w:t>S. Kumar</w:t>
      </w:r>
      <w:r w:rsidRPr="00950743">
        <w:rPr>
          <w:rFonts w:cs="Times New Roman"/>
          <w:color w:val="auto"/>
        </w:rPr>
        <w:t xml:space="preserve">, </w:t>
      </w:r>
      <w:r w:rsidRPr="00950743">
        <w:rPr>
          <w:rStyle w:val="anchortext"/>
          <w:color w:val="auto"/>
        </w:rPr>
        <w:t xml:space="preserve">A. Nanda, </w:t>
      </w:r>
      <w:r w:rsidRPr="00950743">
        <w:rPr>
          <w:rFonts w:cs="Times New Roman"/>
          <w:color w:val="auto"/>
        </w:rPr>
        <w:t xml:space="preserve">Pharmaceutical cocrystals: An overview, </w:t>
      </w:r>
      <w:hyperlink r:id="rId14" w:tooltip="Перейти на страницу информации об этом источнике" w:history="1">
        <w:r w:rsidRPr="00950743">
          <w:rPr>
            <w:rStyle w:val="anchortext"/>
            <w:color w:val="auto"/>
            <w:bdr w:val="none" w:sz="0" w:space="0" w:color="auto" w:frame="1"/>
          </w:rPr>
          <w:t>Indian Journal of Pharmaceutical Sciences</w:t>
        </w:r>
      </w:hyperlink>
      <w:r w:rsidRPr="00950743">
        <w:rPr>
          <w:rStyle w:val="list-group-item"/>
          <w:color w:val="auto"/>
          <w:bdr w:val="none" w:sz="0" w:space="0" w:color="auto" w:frame="1"/>
        </w:rPr>
        <w:t xml:space="preserve"> 79(6) (2017) 858</w:t>
      </w:r>
      <w:r w:rsidRPr="00950743">
        <w:rPr>
          <w:rFonts w:cs="Times New Roman"/>
          <w:color w:val="auto"/>
        </w:rPr>
        <w:t>–</w:t>
      </w:r>
      <w:r w:rsidRPr="00950743">
        <w:rPr>
          <w:rStyle w:val="page-headcontext"/>
          <w:color w:val="auto"/>
          <w:spacing w:val="-7"/>
        </w:rPr>
        <w:t>871</w:t>
      </w:r>
      <w:r w:rsidRPr="00950743">
        <w:rPr>
          <w:rStyle w:val="list-group-item"/>
          <w:color w:val="auto"/>
          <w:bdr w:val="none" w:sz="0" w:space="0" w:color="auto" w:frame="1"/>
        </w:rPr>
        <w:t xml:space="preserve">. </w:t>
      </w:r>
      <w:r w:rsidRPr="00950743">
        <w:rPr>
          <w:rStyle w:val="af3"/>
          <w:b w:val="0"/>
          <w:color w:val="auto"/>
        </w:rPr>
        <w:t>DOI:</w:t>
      </w:r>
      <w:r w:rsidRPr="00950743">
        <w:rPr>
          <w:rStyle w:val="apple-converted-space"/>
          <w:rFonts w:cs="Times New Roman"/>
          <w:color w:val="auto"/>
        </w:rPr>
        <w:t> </w:t>
      </w:r>
      <w:r w:rsidRPr="00950743">
        <w:rPr>
          <w:rFonts w:cs="Times New Roman"/>
          <w:color w:val="auto"/>
        </w:rPr>
        <w:t>10.4172/pharmaceutical-sciences.1000302</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C.B. Aakeroy, S. Forbes, J. Desper, Using cocrystals to systematically modulate aqueous solubility and melting behaviour of an anticancer drug, Journal of the American Chemical Society 131(47), (2009) 17048–</w:t>
      </w:r>
      <w:r w:rsidRPr="00950743">
        <w:rPr>
          <w:rStyle w:val="page-headcontext"/>
          <w:color w:val="auto"/>
          <w:spacing w:val="-7"/>
        </w:rPr>
        <w:t>17049</w:t>
      </w:r>
      <w:r w:rsidRPr="00950743">
        <w:rPr>
          <w:rFonts w:cs="Times New Roman"/>
          <w:color w:val="auto"/>
        </w:rPr>
        <w:t>. https://doi.org/10.1021/ja907674c</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rPr>
        <w:t>J.H. Hildebrand, Factors determining solubility among non-electrolytes, Proceedings of the National Academy of Sciences of the USA</w:t>
      </w:r>
      <w:r w:rsidRPr="00950743">
        <w:rPr>
          <w:rStyle w:val="cit"/>
          <w:rFonts w:cs="Times New Roman"/>
          <w:color w:val="auto"/>
        </w:rPr>
        <w:t xml:space="preserve"> 36(1) (1950) 7–15. </w:t>
      </w:r>
      <w:r w:rsidRPr="00950743">
        <w:rPr>
          <w:rStyle w:val="doi"/>
          <w:color w:val="auto"/>
        </w:rPr>
        <w:t>doi: </w:t>
      </w:r>
      <w:r w:rsidRPr="00950743">
        <w:rPr>
          <w:rFonts w:cs="Times New Roman"/>
          <w:color w:val="auto"/>
        </w:rPr>
        <w:t>10.1073/pnas.36.1.7</w:t>
      </w:r>
    </w:p>
    <w:p w:rsidR="006E5E3E" w:rsidRPr="00950743" w:rsidRDefault="006E5E3E" w:rsidP="00CD5D18">
      <w:pPr>
        <w:numPr>
          <w:ilvl w:val="0"/>
          <w:numId w:val="15"/>
        </w:numPr>
        <w:shd w:val="clear" w:color="auto" w:fill="FFFFFF"/>
        <w:suppressAutoHyphens w:val="0"/>
        <w:autoSpaceDE w:val="0"/>
        <w:autoSpaceDN w:val="0"/>
        <w:adjustRightInd w:val="0"/>
        <w:spacing w:line="360" w:lineRule="auto"/>
        <w:ind w:left="0" w:firstLine="709"/>
        <w:rPr>
          <w:rFonts w:cs="Times New Roman"/>
          <w:bCs/>
          <w:color w:val="auto"/>
          <w:w w:val="92"/>
        </w:rPr>
      </w:pPr>
      <w:r w:rsidRPr="00950743">
        <w:rPr>
          <w:rFonts w:cs="Times New Roman"/>
          <w:color w:val="auto"/>
          <w:shd w:val="clear" w:color="auto" w:fill="FFFFFF"/>
        </w:rPr>
        <w:t>A. Bondi, L. Scott, Melting points of mixtures of cetyl caprate with lauryl myristate,</w:t>
      </w:r>
      <w:r w:rsidRPr="00950743">
        <w:rPr>
          <w:rStyle w:val="apple-converted-space"/>
          <w:rFonts w:cs="Times New Roman"/>
          <w:color w:val="auto"/>
          <w:shd w:val="clear" w:color="auto" w:fill="FFFFFF"/>
        </w:rPr>
        <w:t xml:space="preserve"> </w:t>
      </w:r>
      <w:r w:rsidRPr="00950743">
        <w:rPr>
          <w:rFonts w:cs="Times New Roman"/>
          <w:iCs/>
          <w:color w:val="auto"/>
          <w:shd w:val="clear" w:color="auto" w:fill="FFFFFF"/>
        </w:rPr>
        <w:t>Nature</w:t>
      </w:r>
      <w:r w:rsidRPr="00950743">
        <w:rPr>
          <w:rStyle w:val="apple-converted-space"/>
          <w:rFonts w:cs="Times New Roman"/>
          <w:color w:val="auto"/>
          <w:shd w:val="clear" w:color="auto" w:fill="FFFFFF"/>
        </w:rPr>
        <w:t xml:space="preserve"> </w:t>
      </w:r>
      <w:r w:rsidRPr="00950743">
        <w:rPr>
          <w:rFonts w:cs="Times New Roman"/>
          <w:bCs/>
          <w:color w:val="auto"/>
          <w:shd w:val="clear" w:color="auto" w:fill="FFFFFF"/>
        </w:rPr>
        <w:t>167</w:t>
      </w:r>
      <w:r w:rsidRPr="00950743">
        <w:rPr>
          <w:rFonts w:cs="Times New Roman"/>
          <w:color w:val="auto"/>
          <w:shd w:val="clear" w:color="auto" w:fill="FFFFFF"/>
        </w:rPr>
        <w:t>(</w:t>
      </w:r>
      <w:r w:rsidRPr="00950743">
        <w:rPr>
          <w:rFonts w:cs="Times New Roman"/>
          <w:color w:val="auto"/>
        </w:rPr>
        <w:t>24March</w:t>
      </w:r>
      <w:r w:rsidRPr="00950743">
        <w:rPr>
          <w:rFonts w:cs="Times New Roman"/>
          <w:color w:val="auto"/>
          <w:shd w:val="clear" w:color="auto" w:fill="FFFFFF"/>
        </w:rPr>
        <w:t xml:space="preserve">) (1951) 485–486. </w:t>
      </w:r>
      <w:r w:rsidR="004F38DD" w:rsidRPr="00950743">
        <w:rPr>
          <w:rFonts w:cs="Times New Roman"/>
          <w:color w:val="auto"/>
          <w:shd w:val="clear" w:color="auto" w:fill="FFFFFF"/>
        </w:rPr>
        <w:t>https://doi.org/10.1038/167485b0</w:t>
      </w:r>
    </w:p>
    <w:p w:rsidR="00FF6C28" w:rsidRPr="00950743" w:rsidRDefault="00FF6C28" w:rsidP="009272A2">
      <w:pPr>
        <w:widowControl/>
        <w:suppressAutoHyphens w:val="0"/>
        <w:spacing w:line="360" w:lineRule="auto"/>
        <w:ind w:firstLine="709"/>
        <w:rPr>
          <w:rFonts w:cs="Times New Roman"/>
          <w:color w:val="auto"/>
          <w:shd w:val="clear" w:color="auto" w:fill="FFFFFF"/>
        </w:rPr>
      </w:pPr>
    </w:p>
    <w:sectPr w:rsidR="00FF6C28" w:rsidRPr="00950743" w:rsidSect="009272A2">
      <w:footerReference w:type="default" r:id="rId1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129" w:rsidRDefault="008F3129" w:rsidP="005A13AE">
      <w:r>
        <w:separator/>
      </w:r>
    </w:p>
  </w:endnote>
  <w:endnote w:type="continuationSeparator" w:id="0">
    <w:p w:rsidR="008F3129" w:rsidRDefault="008F3129" w:rsidP="005A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532961"/>
      <w:docPartObj>
        <w:docPartGallery w:val="Page Numbers (Bottom of Page)"/>
        <w:docPartUnique/>
      </w:docPartObj>
    </w:sdtPr>
    <w:sdtEndPr/>
    <w:sdtContent>
      <w:p w:rsidR="000F79E8" w:rsidRDefault="000F79E8">
        <w:pPr>
          <w:pStyle w:val="af0"/>
          <w:jc w:val="center"/>
        </w:pPr>
      </w:p>
      <w:p w:rsidR="000F79E8" w:rsidRDefault="000F79E8">
        <w:pPr>
          <w:pStyle w:val="af0"/>
          <w:jc w:val="center"/>
        </w:pPr>
        <w:r>
          <w:fldChar w:fldCharType="begin"/>
        </w:r>
        <w:r>
          <w:instrText>PAGE   \* MERGEFORMAT</w:instrText>
        </w:r>
        <w:r>
          <w:fldChar w:fldCharType="separate"/>
        </w:r>
        <w:r w:rsidR="00994BA3" w:rsidRPr="00994BA3">
          <w:rPr>
            <w:noProof/>
            <w:lang w:val="ru-RU"/>
          </w:rPr>
          <w:t>5</w:t>
        </w:r>
        <w:r>
          <w:fldChar w:fldCharType="end"/>
        </w:r>
      </w:p>
    </w:sdtContent>
  </w:sdt>
  <w:p w:rsidR="000F79E8" w:rsidRDefault="000F79E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129" w:rsidRDefault="008F3129" w:rsidP="005A13AE">
      <w:r>
        <w:separator/>
      </w:r>
    </w:p>
  </w:footnote>
  <w:footnote w:type="continuationSeparator" w:id="0">
    <w:p w:rsidR="008F3129" w:rsidRDefault="008F3129" w:rsidP="005A1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045A7"/>
    <w:multiLevelType w:val="hybridMultilevel"/>
    <w:tmpl w:val="A9BE6C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36C3BEF"/>
    <w:multiLevelType w:val="hybridMultilevel"/>
    <w:tmpl w:val="4A9CB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B2603A"/>
    <w:multiLevelType w:val="hybridMultilevel"/>
    <w:tmpl w:val="56C2E6B2"/>
    <w:lvl w:ilvl="0" w:tplc="CCE4BFAC">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E0010F"/>
    <w:multiLevelType w:val="hybridMultilevel"/>
    <w:tmpl w:val="AE30E650"/>
    <w:lvl w:ilvl="0" w:tplc="FD52FADE">
      <w:start w:val="1"/>
      <w:numFmt w:val="decimal"/>
      <w:lvlText w:val="%1"/>
      <w:lvlJc w:val="left"/>
      <w:pPr>
        <w:ind w:left="1107" w:hanging="5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38F65F4"/>
    <w:multiLevelType w:val="hybridMultilevel"/>
    <w:tmpl w:val="75A2369A"/>
    <w:lvl w:ilvl="0" w:tplc="B2C603C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0B0151D"/>
    <w:multiLevelType w:val="hybridMultilevel"/>
    <w:tmpl w:val="24065AA6"/>
    <w:lvl w:ilvl="0" w:tplc="A094C6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2300D67"/>
    <w:multiLevelType w:val="hybridMultilevel"/>
    <w:tmpl w:val="321485E4"/>
    <w:lvl w:ilvl="0" w:tplc="B2C603C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33C5023"/>
    <w:multiLevelType w:val="hybridMultilevel"/>
    <w:tmpl w:val="BD56095E"/>
    <w:lvl w:ilvl="0" w:tplc="DFD6B9D0">
      <w:start w:val="1"/>
      <w:numFmt w:val="decimal"/>
      <w:lvlText w:val="%1."/>
      <w:lvlJc w:val="left"/>
      <w:pPr>
        <w:ind w:left="360" w:hanging="360"/>
      </w:pPr>
      <w:rPr>
        <w:rFonts w:ascii="Times New Roman" w:hAnsi="Times New Roman" w:cs="Times New Roman" w:hint="default"/>
        <w:i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35000580"/>
    <w:multiLevelType w:val="hybridMultilevel"/>
    <w:tmpl w:val="87809D82"/>
    <w:lvl w:ilvl="0" w:tplc="BE9CE6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EB408E"/>
    <w:multiLevelType w:val="hybridMultilevel"/>
    <w:tmpl w:val="49DA96FA"/>
    <w:lvl w:ilvl="0" w:tplc="F668968E">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5E3272"/>
    <w:multiLevelType w:val="hybridMultilevel"/>
    <w:tmpl w:val="CA943A50"/>
    <w:lvl w:ilvl="0" w:tplc="6862DC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764CB1"/>
    <w:multiLevelType w:val="hybridMultilevel"/>
    <w:tmpl w:val="350A4FF2"/>
    <w:lvl w:ilvl="0" w:tplc="5EB6F6F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A996726"/>
    <w:multiLevelType w:val="hybridMultilevel"/>
    <w:tmpl w:val="BEEE55CE"/>
    <w:lvl w:ilvl="0" w:tplc="80BE6C50">
      <w:start w:val="1"/>
      <w:numFmt w:val="decimal"/>
      <w:lvlText w:val="%1"/>
      <w:lvlJc w:val="left"/>
      <w:pPr>
        <w:ind w:left="720" w:hanging="360"/>
      </w:pPr>
      <w:rPr>
        <w:rFonts w:ascii="Times New Roman" w:eastAsia="Calibr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B9409D5"/>
    <w:multiLevelType w:val="hybridMultilevel"/>
    <w:tmpl w:val="CA943A50"/>
    <w:lvl w:ilvl="0" w:tplc="6862DC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33678D"/>
    <w:multiLevelType w:val="hybridMultilevel"/>
    <w:tmpl w:val="2412509C"/>
    <w:lvl w:ilvl="0" w:tplc="A094C66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3850EF8"/>
    <w:multiLevelType w:val="hybridMultilevel"/>
    <w:tmpl w:val="172A2A2C"/>
    <w:lvl w:ilvl="0" w:tplc="A446B318">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6" w15:restartNumberingAfterBreak="0">
    <w:nsid w:val="789D775D"/>
    <w:multiLevelType w:val="hybridMultilevel"/>
    <w:tmpl w:val="0DC6C8B6"/>
    <w:lvl w:ilvl="0" w:tplc="99FCE0A6">
      <w:start w:val="1"/>
      <w:numFmt w:val="decimal"/>
      <w:lvlText w:val="%1."/>
      <w:lvlJc w:val="left"/>
      <w:pPr>
        <w:ind w:left="927" w:hanging="360"/>
      </w:pPr>
      <w:rPr>
        <w:rFonts w:cs="Tahoma"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0"/>
  </w:num>
  <w:num w:numId="3">
    <w:abstractNumId w:val="13"/>
  </w:num>
  <w:num w:numId="4">
    <w:abstractNumId w:val="2"/>
  </w:num>
  <w:num w:numId="5">
    <w:abstractNumId w:val="0"/>
  </w:num>
  <w:num w:numId="6">
    <w:abstractNumId w:val="3"/>
  </w:num>
  <w:num w:numId="7">
    <w:abstractNumId w:val="6"/>
  </w:num>
  <w:num w:numId="8">
    <w:abstractNumId w:val="14"/>
  </w:num>
  <w:num w:numId="9">
    <w:abstractNumId w:val="9"/>
  </w:num>
  <w:num w:numId="10">
    <w:abstractNumId w:val="1"/>
  </w:num>
  <w:num w:numId="11">
    <w:abstractNumId w:val="5"/>
  </w:num>
  <w:num w:numId="12">
    <w:abstractNumId w:val="4"/>
  </w:num>
  <w:num w:numId="13">
    <w:abstractNumId w:val="8"/>
  </w:num>
  <w:num w:numId="14">
    <w:abstractNumId w:val="1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81"/>
    <w:rsid w:val="00004EBC"/>
    <w:rsid w:val="00020F92"/>
    <w:rsid w:val="000449D0"/>
    <w:rsid w:val="00046689"/>
    <w:rsid w:val="000469E0"/>
    <w:rsid w:val="000533F5"/>
    <w:rsid w:val="00053760"/>
    <w:rsid w:val="00053EBE"/>
    <w:rsid w:val="00060664"/>
    <w:rsid w:val="00070129"/>
    <w:rsid w:val="00080F9C"/>
    <w:rsid w:val="0008666F"/>
    <w:rsid w:val="00091E37"/>
    <w:rsid w:val="000B279B"/>
    <w:rsid w:val="000B4449"/>
    <w:rsid w:val="000B69D7"/>
    <w:rsid w:val="000C0ACF"/>
    <w:rsid w:val="000C582C"/>
    <w:rsid w:val="000D06EC"/>
    <w:rsid w:val="000D0AF4"/>
    <w:rsid w:val="000D39CC"/>
    <w:rsid w:val="000D440C"/>
    <w:rsid w:val="000E2CA4"/>
    <w:rsid w:val="000E6C23"/>
    <w:rsid w:val="000F376F"/>
    <w:rsid w:val="000F79E8"/>
    <w:rsid w:val="00104013"/>
    <w:rsid w:val="0010669C"/>
    <w:rsid w:val="00125EF3"/>
    <w:rsid w:val="0012732F"/>
    <w:rsid w:val="0014348E"/>
    <w:rsid w:val="00144C23"/>
    <w:rsid w:val="001615E0"/>
    <w:rsid w:val="0016523F"/>
    <w:rsid w:val="00187266"/>
    <w:rsid w:val="001878B5"/>
    <w:rsid w:val="00193698"/>
    <w:rsid w:val="00195E54"/>
    <w:rsid w:val="00197C9E"/>
    <w:rsid w:val="00197CBB"/>
    <w:rsid w:val="001A2853"/>
    <w:rsid w:val="001A6EBD"/>
    <w:rsid w:val="001B1EC8"/>
    <w:rsid w:val="001B3AA0"/>
    <w:rsid w:val="001B7338"/>
    <w:rsid w:val="001C2DDA"/>
    <w:rsid w:val="001C36AF"/>
    <w:rsid w:val="001D0F27"/>
    <w:rsid w:val="001D5714"/>
    <w:rsid w:val="001D5A1A"/>
    <w:rsid w:val="001D66D3"/>
    <w:rsid w:val="001E2BCE"/>
    <w:rsid w:val="001E4E79"/>
    <w:rsid w:val="001E601E"/>
    <w:rsid w:val="001E69DC"/>
    <w:rsid w:val="001F2FF9"/>
    <w:rsid w:val="001F4631"/>
    <w:rsid w:val="00201D2A"/>
    <w:rsid w:val="00205859"/>
    <w:rsid w:val="00210F95"/>
    <w:rsid w:val="00213134"/>
    <w:rsid w:val="0022080F"/>
    <w:rsid w:val="002232B5"/>
    <w:rsid w:val="00223E12"/>
    <w:rsid w:val="002417F5"/>
    <w:rsid w:val="0024455F"/>
    <w:rsid w:val="00245199"/>
    <w:rsid w:val="002472C3"/>
    <w:rsid w:val="00261DA3"/>
    <w:rsid w:val="00276CB0"/>
    <w:rsid w:val="00290104"/>
    <w:rsid w:val="0029159F"/>
    <w:rsid w:val="00293C45"/>
    <w:rsid w:val="002A1DDE"/>
    <w:rsid w:val="002A43BF"/>
    <w:rsid w:val="002A5D17"/>
    <w:rsid w:val="002C1E83"/>
    <w:rsid w:val="002C354D"/>
    <w:rsid w:val="002D152C"/>
    <w:rsid w:val="002D17EE"/>
    <w:rsid w:val="002D7444"/>
    <w:rsid w:val="002D7C9C"/>
    <w:rsid w:val="002E06FE"/>
    <w:rsid w:val="002E57AA"/>
    <w:rsid w:val="002E5A1E"/>
    <w:rsid w:val="00301D19"/>
    <w:rsid w:val="003177D8"/>
    <w:rsid w:val="0032590E"/>
    <w:rsid w:val="00334A9F"/>
    <w:rsid w:val="00337D67"/>
    <w:rsid w:val="003438D3"/>
    <w:rsid w:val="00351788"/>
    <w:rsid w:val="00352F81"/>
    <w:rsid w:val="00361693"/>
    <w:rsid w:val="00366BB4"/>
    <w:rsid w:val="0037079A"/>
    <w:rsid w:val="0037282D"/>
    <w:rsid w:val="00375CA1"/>
    <w:rsid w:val="00381BA3"/>
    <w:rsid w:val="00396FB4"/>
    <w:rsid w:val="003B1492"/>
    <w:rsid w:val="003B25E7"/>
    <w:rsid w:val="003B72B8"/>
    <w:rsid w:val="003C47BE"/>
    <w:rsid w:val="003D6329"/>
    <w:rsid w:val="003E3361"/>
    <w:rsid w:val="003E7CFD"/>
    <w:rsid w:val="003F6944"/>
    <w:rsid w:val="00410688"/>
    <w:rsid w:val="00413A3D"/>
    <w:rsid w:val="00435AE0"/>
    <w:rsid w:val="00436509"/>
    <w:rsid w:val="00443761"/>
    <w:rsid w:val="004608B0"/>
    <w:rsid w:val="0046147D"/>
    <w:rsid w:val="00467AEC"/>
    <w:rsid w:val="00471630"/>
    <w:rsid w:val="004766A2"/>
    <w:rsid w:val="004806DD"/>
    <w:rsid w:val="00480F94"/>
    <w:rsid w:val="00485F0C"/>
    <w:rsid w:val="004869EA"/>
    <w:rsid w:val="00487227"/>
    <w:rsid w:val="004A2E0F"/>
    <w:rsid w:val="004C007D"/>
    <w:rsid w:val="004C31FD"/>
    <w:rsid w:val="004C3F1A"/>
    <w:rsid w:val="004C541D"/>
    <w:rsid w:val="004C6257"/>
    <w:rsid w:val="004D53B8"/>
    <w:rsid w:val="004F37B2"/>
    <w:rsid w:val="004F38DD"/>
    <w:rsid w:val="004F6655"/>
    <w:rsid w:val="004F7CBC"/>
    <w:rsid w:val="0050249B"/>
    <w:rsid w:val="00503FC9"/>
    <w:rsid w:val="00505FDA"/>
    <w:rsid w:val="00506440"/>
    <w:rsid w:val="005137FC"/>
    <w:rsid w:val="005141A2"/>
    <w:rsid w:val="005164C2"/>
    <w:rsid w:val="00517834"/>
    <w:rsid w:val="0052057C"/>
    <w:rsid w:val="00521528"/>
    <w:rsid w:val="00523ECB"/>
    <w:rsid w:val="0052551E"/>
    <w:rsid w:val="00526904"/>
    <w:rsid w:val="00554A87"/>
    <w:rsid w:val="0056152E"/>
    <w:rsid w:val="0056321E"/>
    <w:rsid w:val="005672CC"/>
    <w:rsid w:val="00574551"/>
    <w:rsid w:val="00592053"/>
    <w:rsid w:val="00597080"/>
    <w:rsid w:val="005A0A87"/>
    <w:rsid w:val="005A13AE"/>
    <w:rsid w:val="005A24F1"/>
    <w:rsid w:val="005B012E"/>
    <w:rsid w:val="005B47EB"/>
    <w:rsid w:val="005B7757"/>
    <w:rsid w:val="005E02D4"/>
    <w:rsid w:val="005E0AAF"/>
    <w:rsid w:val="005E5A89"/>
    <w:rsid w:val="005F25BE"/>
    <w:rsid w:val="00601A19"/>
    <w:rsid w:val="00601F9E"/>
    <w:rsid w:val="00614384"/>
    <w:rsid w:val="00623A3C"/>
    <w:rsid w:val="006251DE"/>
    <w:rsid w:val="00634D96"/>
    <w:rsid w:val="00636244"/>
    <w:rsid w:val="006406C8"/>
    <w:rsid w:val="00644E93"/>
    <w:rsid w:val="00662E66"/>
    <w:rsid w:val="0066528B"/>
    <w:rsid w:val="00677806"/>
    <w:rsid w:val="006873D2"/>
    <w:rsid w:val="00695FCB"/>
    <w:rsid w:val="006974F3"/>
    <w:rsid w:val="006A5CDC"/>
    <w:rsid w:val="006C26C6"/>
    <w:rsid w:val="006C3906"/>
    <w:rsid w:val="006C599D"/>
    <w:rsid w:val="006C5DD5"/>
    <w:rsid w:val="006C6369"/>
    <w:rsid w:val="006D0E82"/>
    <w:rsid w:val="006D15B2"/>
    <w:rsid w:val="006D53E7"/>
    <w:rsid w:val="006E0BCC"/>
    <w:rsid w:val="006E24C3"/>
    <w:rsid w:val="006E5E3E"/>
    <w:rsid w:val="006F38F9"/>
    <w:rsid w:val="007006A9"/>
    <w:rsid w:val="00724E2C"/>
    <w:rsid w:val="0074713F"/>
    <w:rsid w:val="0075070E"/>
    <w:rsid w:val="00752196"/>
    <w:rsid w:val="00756AB2"/>
    <w:rsid w:val="00760338"/>
    <w:rsid w:val="00761C3B"/>
    <w:rsid w:val="007736A0"/>
    <w:rsid w:val="0077566A"/>
    <w:rsid w:val="007875CE"/>
    <w:rsid w:val="007977C0"/>
    <w:rsid w:val="007A0EC6"/>
    <w:rsid w:val="007B14D7"/>
    <w:rsid w:val="007B6265"/>
    <w:rsid w:val="007B7D17"/>
    <w:rsid w:val="007C03A6"/>
    <w:rsid w:val="007C10F7"/>
    <w:rsid w:val="007C1B9C"/>
    <w:rsid w:val="007D147C"/>
    <w:rsid w:val="007D3700"/>
    <w:rsid w:val="007D7845"/>
    <w:rsid w:val="007E3221"/>
    <w:rsid w:val="007F041C"/>
    <w:rsid w:val="007F05A9"/>
    <w:rsid w:val="007F49FB"/>
    <w:rsid w:val="007F509B"/>
    <w:rsid w:val="008079BF"/>
    <w:rsid w:val="00814EF8"/>
    <w:rsid w:val="00831C83"/>
    <w:rsid w:val="008422B9"/>
    <w:rsid w:val="00845777"/>
    <w:rsid w:val="00855921"/>
    <w:rsid w:val="008615FE"/>
    <w:rsid w:val="00863249"/>
    <w:rsid w:val="00876A96"/>
    <w:rsid w:val="00890F00"/>
    <w:rsid w:val="0089675B"/>
    <w:rsid w:val="008A1A1F"/>
    <w:rsid w:val="008A36FB"/>
    <w:rsid w:val="008A7618"/>
    <w:rsid w:val="008A7CAC"/>
    <w:rsid w:val="008B54C7"/>
    <w:rsid w:val="008C3CC5"/>
    <w:rsid w:val="008D6C6A"/>
    <w:rsid w:val="008E2436"/>
    <w:rsid w:val="008E26F6"/>
    <w:rsid w:val="008F3129"/>
    <w:rsid w:val="00906073"/>
    <w:rsid w:val="00906D78"/>
    <w:rsid w:val="00917B31"/>
    <w:rsid w:val="00917D99"/>
    <w:rsid w:val="00920E17"/>
    <w:rsid w:val="009230E6"/>
    <w:rsid w:val="009272A2"/>
    <w:rsid w:val="009305DD"/>
    <w:rsid w:val="00935667"/>
    <w:rsid w:val="00936DF0"/>
    <w:rsid w:val="00940716"/>
    <w:rsid w:val="00950743"/>
    <w:rsid w:val="00951CF5"/>
    <w:rsid w:val="00964035"/>
    <w:rsid w:val="0097693E"/>
    <w:rsid w:val="00977FAE"/>
    <w:rsid w:val="009813A9"/>
    <w:rsid w:val="00982538"/>
    <w:rsid w:val="00984EC2"/>
    <w:rsid w:val="00994BA3"/>
    <w:rsid w:val="009C137D"/>
    <w:rsid w:val="009C3D09"/>
    <w:rsid w:val="009C4BEF"/>
    <w:rsid w:val="009D2045"/>
    <w:rsid w:val="009E135D"/>
    <w:rsid w:val="00A000AA"/>
    <w:rsid w:val="00A00EBB"/>
    <w:rsid w:val="00A04E14"/>
    <w:rsid w:val="00A17F02"/>
    <w:rsid w:val="00A30178"/>
    <w:rsid w:val="00A321CA"/>
    <w:rsid w:val="00A3284E"/>
    <w:rsid w:val="00A336FE"/>
    <w:rsid w:val="00A433A9"/>
    <w:rsid w:val="00A46DA3"/>
    <w:rsid w:val="00A47DBB"/>
    <w:rsid w:val="00A50E33"/>
    <w:rsid w:val="00A66BF9"/>
    <w:rsid w:val="00A73D5E"/>
    <w:rsid w:val="00A73EAF"/>
    <w:rsid w:val="00A75603"/>
    <w:rsid w:val="00A82F61"/>
    <w:rsid w:val="00A90A00"/>
    <w:rsid w:val="00A91325"/>
    <w:rsid w:val="00A96E1A"/>
    <w:rsid w:val="00A9700F"/>
    <w:rsid w:val="00AA3316"/>
    <w:rsid w:val="00AA7E52"/>
    <w:rsid w:val="00AB41D5"/>
    <w:rsid w:val="00AB7D51"/>
    <w:rsid w:val="00AC1907"/>
    <w:rsid w:val="00AD0CFE"/>
    <w:rsid w:val="00AE0DEC"/>
    <w:rsid w:val="00AE12A1"/>
    <w:rsid w:val="00AF0227"/>
    <w:rsid w:val="00B008C5"/>
    <w:rsid w:val="00B02F66"/>
    <w:rsid w:val="00B114A8"/>
    <w:rsid w:val="00B1342D"/>
    <w:rsid w:val="00B22175"/>
    <w:rsid w:val="00B27C27"/>
    <w:rsid w:val="00B35A29"/>
    <w:rsid w:val="00B37FAF"/>
    <w:rsid w:val="00B41671"/>
    <w:rsid w:val="00B5431B"/>
    <w:rsid w:val="00B720EB"/>
    <w:rsid w:val="00B76AED"/>
    <w:rsid w:val="00B82007"/>
    <w:rsid w:val="00B85A77"/>
    <w:rsid w:val="00B86424"/>
    <w:rsid w:val="00B93D7B"/>
    <w:rsid w:val="00B960A2"/>
    <w:rsid w:val="00BB45BD"/>
    <w:rsid w:val="00BC6504"/>
    <w:rsid w:val="00BD04B8"/>
    <w:rsid w:val="00BE05E1"/>
    <w:rsid w:val="00BE5A5A"/>
    <w:rsid w:val="00BF067C"/>
    <w:rsid w:val="00BF3DB7"/>
    <w:rsid w:val="00BF4135"/>
    <w:rsid w:val="00BF793D"/>
    <w:rsid w:val="00C00E04"/>
    <w:rsid w:val="00C022FE"/>
    <w:rsid w:val="00C127AF"/>
    <w:rsid w:val="00C14A7D"/>
    <w:rsid w:val="00C207AE"/>
    <w:rsid w:val="00C34F8D"/>
    <w:rsid w:val="00C50616"/>
    <w:rsid w:val="00C60BAD"/>
    <w:rsid w:val="00C65A2E"/>
    <w:rsid w:val="00C8157A"/>
    <w:rsid w:val="00C8539B"/>
    <w:rsid w:val="00CA35B3"/>
    <w:rsid w:val="00CA48ED"/>
    <w:rsid w:val="00CA7930"/>
    <w:rsid w:val="00CB5CFE"/>
    <w:rsid w:val="00CB7525"/>
    <w:rsid w:val="00CC2F18"/>
    <w:rsid w:val="00CD5D18"/>
    <w:rsid w:val="00CE1493"/>
    <w:rsid w:val="00CF23E3"/>
    <w:rsid w:val="00CF27CA"/>
    <w:rsid w:val="00CF3C50"/>
    <w:rsid w:val="00CF4228"/>
    <w:rsid w:val="00CF5C0A"/>
    <w:rsid w:val="00D11EF3"/>
    <w:rsid w:val="00D14EE0"/>
    <w:rsid w:val="00D27B3B"/>
    <w:rsid w:val="00D5092C"/>
    <w:rsid w:val="00D54431"/>
    <w:rsid w:val="00D709EF"/>
    <w:rsid w:val="00D72209"/>
    <w:rsid w:val="00D80546"/>
    <w:rsid w:val="00D97104"/>
    <w:rsid w:val="00DA1B66"/>
    <w:rsid w:val="00DA324C"/>
    <w:rsid w:val="00DC52B7"/>
    <w:rsid w:val="00DD717D"/>
    <w:rsid w:val="00DE0B6F"/>
    <w:rsid w:val="00DF6B6B"/>
    <w:rsid w:val="00E028E5"/>
    <w:rsid w:val="00E03648"/>
    <w:rsid w:val="00E069D0"/>
    <w:rsid w:val="00E24070"/>
    <w:rsid w:val="00E30093"/>
    <w:rsid w:val="00E415CD"/>
    <w:rsid w:val="00E4484B"/>
    <w:rsid w:val="00E739D8"/>
    <w:rsid w:val="00E75670"/>
    <w:rsid w:val="00E76AB6"/>
    <w:rsid w:val="00E77C13"/>
    <w:rsid w:val="00E92309"/>
    <w:rsid w:val="00E96850"/>
    <w:rsid w:val="00E96FA5"/>
    <w:rsid w:val="00EB4B7E"/>
    <w:rsid w:val="00EB5E92"/>
    <w:rsid w:val="00EB7037"/>
    <w:rsid w:val="00EC78DF"/>
    <w:rsid w:val="00ED0F34"/>
    <w:rsid w:val="00ED34BE"/>
    <w:rsid w:val="00ED669F"/>
    <w:rsid w:val="00EE068E"/>
    <w:rsid w:val="00EE43B5"/>
    <w:rsid w:val="00EE6F50"/>
    <w:rsid w:val="00EF43C0"/>
    <w:rsid w:val="00F03515"/>
    <w:rsid w:val="00F05A7D"/>
    <w:rsid w:val="00F076CB"/>
    <w:rsid w:val="00F302F6"/>
    <w:rsid w:val="00F43BD3"/>
    <w:rsid w:val="00F55231"/>
    <w:rsid w:val="00F573AC"/>
    <w:rsid w:val="00F74727"/>
    <w:rsid w:val="00F820D9"/>
    <w:rsid w:val="00F82F52"/>
    <w:rsid w:val="00F8624D"/>
    <w:rsid w:val="00F95ABF"/>
    <w:rsid w:val="00F95FC9"/>
    <w:rsid w:val="00FA0A17"/>
    <w:rsid w:val="00FB6949"/>
    <w:rsid w:val="00FC13E8"/>
    <w:rsid w:val="00FC6503"/>
    <w:rsid w:val="00FC7C63"/>
    <w:rsid w:val="00FD1BF1"/>
    <w:rsid w:val="00FD2E3D"/>
    <w:rsid w:val="00FD36CB"/>
    <w:rsid w:val="00FD76A8"/>
    <w:rsid w:val="00FE0339"/>
    <w:rsid w:val="00FF6C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8B977"/>
  <w15:docId w15:val="{4F065E41-021F-438D-B74F-44FE6814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81"/>
    <w:pPr>
      <w:widowControl w:val="0"/>
      <w:suppressAutoHyphens/>
      <w:spacing w:after="0" w:line="240" w:lineRule="auto"/>
    </w:pPr>
    <w:rPr>
      <w:rFonts w:eastAsia="Arial Unicode MS" w:cs="Tahoma"/>
      <w:color w:val="000000"/>
      <w:sz w:val="24"/>
      <w:szCs w:val="24"/>
      <w:lang w:val="en-US" w:bidi="en-US"/>
    </w:rPr>
  </w:style>
  <w:style w:type="paragraph" w:styleId="1">
    <w:name w:val="heading 1"/>
    <w:basedOn w:val="a"/>
    <w:next w:val="a"/>
    <w:link w:val="10"/>
    <w:qFormat/>
    <w:rsid w:val="0046147D"/>
    <w:pPr>
      <w:keepNext/>
      <w:widowControl/>
      <w:spacing w:before="240" w:after="60"/>
      <w:outlineLvl w:val="0"/>
    </w:pPr>
    <w:rPr>
      <w:rFonts w:ascii="Cambria" w:eastAsia="Times New Roman" w:hAnsi="Cambria" w:cs="Times New Roman"/>
      <w:b/>
      <w:bCs/>
      <w:color w:val="auto"/>
      <w:kern w:val="32"/>
      <w:sz w:val="32"/>
      <w:szCs w:val="3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F81"/>
    <w:pPr>
      <w:ind w:left="720"/>
      <w:contextualSpacing/>
    </w:pPr>
  </w:style>
  <w:style w:type="character" w:customStyle="1" w:styleId="10">
    <w:name w:val="Заголовок 1 Знак"/>
    <w:basedOn w:val="a0"/>
    <w:link w:val="1"/>
    <w:rsid w:val="0046147D"/>
    <w:rPr>
      <w:rFonts w:ascii="Cambria" w:eastAsia="Times New Roman" w:hAnsi="Cambria"/>
      <w:b/>
      <w:bCs/>
      <w:kern w:val="32"/>
      <w:sz w:val="32"/>
      <w:szCs w:val="32"/>
      <w:lang w:val="kk-KZ" w:eastAsia="ar-SA"/>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EB4B7E"/>
    <w:pPr>
      <w:widowControl/>
      <w:spacing w:before="280" w:after="280"/>
    </w:pPr>
    <w:rPr>
      <w:rFonts w:eastAsia="Calibri" w:cs="Times New Roman"/>
      <w:color w:val="auto"/>
      <w:lang w:val="ru-RU" w:eastAsia="ar-SA" w:bidi="ar-SA"/>
    </w:rPr>
  </w:style>
  <w:style w:type="paragraph" w:customStyle="1" w:styleId="11">
    <w:name w:val="Обычный1"/>
    <w:rsid w:val="00EB4B7E"/>
    <w:pPr>
      <w:spacing w:after="0" w:line="240" w:lineRule="auto"/>
    </w:pPr>
    <w:rPr>
      <w:rFonts w:eastAsia="Times New Roman"/>
      <w:snapToGrid w:val="0"/>
      <w:sz w:val="24"/>
      <w:szCs w:val="20"/>
      <w:lang w:eastAsia="ru-RU"/>
    </w:rPr>
  </w:style>
  <w:style w:type="character" w:customStyle="1" w:styleId="mw-headline">
    <w:name w:val="mw-headline"/>
    <w:basedOn w:val="a0"/>
    <w:rsid w:val="00BE05E1"/>
  </w:style>
  <w:style w:type="character" w:customStyle="1" w:styleId="apple-converted-space">
    <w:name w:val="apple-converted-space"/>
    <w:basedOn w:val="a0"/>
    <w:uiPriority w:val="99"/>
    <w:rsid w:val="00FD36CB"/>
  </w:style>
  <w:style w:type="character" w:styleId="a6">
    <w:name w:val="Hyperlink"/>
    <w:basedOn w:val="a0"/>
    <w:uiPriority w:val="99"/>
    <w:unhideWhenUsed/>
    <w:rsid w:val="00FD36CB"/>
    <w:rPr>
      <w:color w:val="0000FF"/>
      <w:u w:val="single"/>
    </w:rPr>
  </w:style>
  <w:style w:type="character" w:styleId="a7">
    <w:name w:val="annotation reference"/>
    <w:basedOn w:val="a0"/>
    <w:uiPriority w:val="99"/>
    <w:semiHidden/>
    <w:unhideWhenUsed/>
    <w:rsid w:val="00DE0B6F"/>
    <w:rPr>
      <w:sz w:val="16"/>
      <w:szCs w:val="16"/>
    </w:rPr>
  </w:style>
  <w:style w:type="paragraph" w:styleId="a8">
    <w:name w:val="annotation text"/>
    <w:basedOn w:val="a"/>
    <w:link w:val="a9"/>
    <w:uiPriority w:val="99"/>
    <w:semiHidden/>
    <w:unhideWhenUsed/>
    <w:rsid w:val="00DE0B6F"/>
    <w:rPr>
      <w:sz w:val="20"/>
      <w:szCs w:val="20"/>
    </w:rPr>
  </w:style>
  <w:style w:type="character" w:customStyle="1" w:styleId="a9">
    <w:name w:val="Текст примечания Знак"/>
    <w:basedOn w:val="a0"/>
    <w:link w:val="a8"/>
    <w:uiPriority w:val="99"/>
    <w:semiHidden/>
    <w:rsid w:val="00DE0B6F"/>
    <w:rPr>
      <w:rFonts w:eastAsia="Arial Unicode MS" w:cs="Tahoma"/>
      <w:color w:val="000000"/>
      <w:sz w:val="20"/>
      <w:szCs w:val="20"/>
      <w:lang w:val="en-US" w:bidi="en-US"/>
    </w:rPr>
  </w:style>
  <w:style w:type="paragraph" w:styleId="aa">
    <w:name w:val="annotation subject"/>
    <w:basedOn w:val="a8"/>
    <w:next w:val="a8"/>
    <w:link w:val="ab"/>
    <w:uiPriority w:val="99"/>
    <w:semiHidden/>
    <w:unhideWhenUsed/>
    <w:rsid w:val="00DE0B6F"/>
    <w:rPr>
      <w:b/>
      <w:bCs/>
    </w:rPr>
  </w:style>
  <w:style w:type="character" w:customStyle="1" w:styleId="ab">
    <w:name w:val="Тема примечания Знак"/>
    <w:basedOn w:val="a9"/>
    <w:link w:val="aa"/>
    <w:uiPriority w:val="99"/>
    <w:semiHidden/>
    <w:rsid w:val="00DE0B6F"/>
    <w:rPr>
      <w:rFonts w:eastAsia="Arial Unicode MS" w:cs="Tahoma"/>
      <w:b/>
      <w:bCs/>
      <w:color w:val="000000"/>
      <w:sz w:val="20"/>
      <w:szCs w:val="20"/>
      <w:lang w:val="en-US" w:bidi="en-US"/>
    </w:rPr>
  </w:style>
  <w:style w:type="paragraph" w:styleId="ac">
    <w:name w:val="Balloon Text"/>
    <w:basedOn w:val="a"/>
    <w:link w:val="ad"/>
    <w:uiPriority w:val="99"/>
    <w:semiHidden/>
    <w:unhideWhenUsed/>
    <w:rsid w:val="00DE0B6F"/>
    <w:rPr>
      <w:rFonts w:ascii="Segoe UI" w:hAnsi="Segoe UI" w:cs="Segoe UI"/>
      <w:sz w:val="18"/>
      <w:szCs w:val="18"/>
    </w:rPr>
  </w:style>
  <w:style w:type="character" w:customStyle="1" w:styleId="ad">
    <w:name w:val="Текст выноски Знак"/>
    <w:basedOn w:val="a0"/>
    <w:link w:val="ac"/>
    <w:uiPriority w:val="99"/>
    <w:semiHidden/>
    <w:rsid w:val="00DE0B6F"/>
    <w:rPr>
      <w:rFonts w:ascii="Segoe UI" w:eastAsia="Arial Unicode MS" w:hAnsi="Segoe UI" w:cs="Segoe UI"/>
      <w:color w:val="000000"/>
      <w:sz w:val="18"/>
      <w:szCs w:val="18"/>
      <w:lang w:val="en-US" w:bidi="en-US"/>
    </w:rPr>
  </w:style>
  <w:style w:type="paragraph" w:customStyle="1" w:styleId="Default">
    <w:name w:val="Default"/>
    <w:rsid w:val="007736A0"/>
    <w:pPr>
      <w:autoSpaceDE w:val="0"/>
      <w:autoSpaceDN w:val="0"/>
      <w:adjustRightInd w:val="0"/>
      <w:spacing w:after="0" w:line="240" w:lineRule="auto"/>
    </w:pPr>
    <w:rPr>
      <w:color w:val="000000"/>
      <w:sz w:val="24"/>
      <w:szCs w:val="24"/>
    </w:rPr>
  </w:style>
  <w:style w:type="paragraph" w:styleId="ae">
    <w:name w:val="header"/>
    <w:basedOn w:val="a"/>
    <w:link w:val="af"/>
    <w:uiPriority w:val="99"/>
    <w:unhideWhenUsed/>
    <w:rsid w:val="005A13AE"/>
    <w:pPr>
      <w:tabs>
        <w:tab w:val="center" w:pos="4677"/>
        <w:tab w:val="right" w:pos="9355"/>
      </w:tabs>
    </w:pPr>
  </w:style>
  <w:style w:type="character" w:customStyle="1" w:styleId="af">
    <w:name w:val="Верхний колонтитул Знак"/>
    <w:basedOn w:val="a0"/>
    <w:link w:val="ae"/>
    <w:uiPriority w:val="99"/>
    <w:rsid w:val="005A13AE"/>
    <w:rPr>
      <w:rFonts w:eastAsia="Arial Unicode MS" w:cs="Tahoma"/>
      <w:color w:val="000000"/>
      <w:sz w:val="24"/>
      <w:szCs w:val="24"/>
      <w:lang w:val="en-US" w:bidi="en-US"/>
    </w:rPr>
  </w:style>
  <w:style w:type="paragraph" w:styleId="af0">
    <w:name w:val="footer"/>
    <w:basedOn w:val="a"/>
    <w:link w:val="af1"/>
    <w:uiPriority w:val="99"/>
    <w:unhideWhenUsed/>
    <w:rsid w:val="005A13AE"/>
    <w:pPr>
      <w:tabs>
        <w:tab w:val="center" w:pos="4677"/>
        <w:tab w:val="right" w:pos="9355"/>
      </w:tabs>
    </w:pPr>
  </w:style>
  <w:style w:type="character" w:customStyle="1" w:styleId="af1">
    <w:name w:val="Нижний колонтитул Знак"/>
    <w:basedOn w:val="a0"/>
    <w:link w:val="af0"/>
    <w:uiPriority w:val="99"/>
    <w:rsid w:val="005A13AE"/>
    <w:rPr>
      <w:rFonts w:eastAsia="Arial Unicode MS" w:cs="Tahoma"/>
      <w:color w:val="000000"/>
      <w:sz w:val="24"/>
      <w:szCs w:val="24"/>
      <w:lang w:val="en-US" w:bidi="en-US"/>
    </w:rPr>
  </w:style>
  <w:style w:type="table" w:styleId="af2">
    <w:name w:val="Table Grid"/>
    <w:basedOn w:val="a1"/>
    <w:uiPriority w:val="39"/>
    <w:rsid w:val="00460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1A2853"/>
    <w:rPr>
      <w:rFonts w:ascii="Times New Roman" w:hAnsi="Times New Roman" w:cs="Times New Roman" w:hint="default"/>
      <w:b/>
      <w:bCs w:val="0"/>
    </w:rPr>
  </w:style>
  <w:style w:type="character" w:customStyle="1" w:styleId="hlfld-title">
    <w:name w:val="hlfld-title"/>
    <w:rsid w:val="001A2853"/>
  </w:style>
  <w:style w:type="character" w:customStyle="1" w:styleId="hlfld-contribauthor">
    <w:name w:val="hlfld-contribauthor"/>
    <w:rsid w:val="001A2853"/>
  </w:style>
  <w:style w:type="character" w:customStyle="1" w:styleId="cit">
    <w:name w:val="cit"/>
    <w:uiPriority w:val="99"/>
    <w:rsid w:val="001A2853"/>
  </w:style>
  <w:style w:type="character" w:customStyle="1" w:styleId="articleauthor-link">
    <w:name w:val="article__author-link"/>
    <w:uiPriority w:val="99"/>
    <w:rsid w:val="001A2853"/>
  </w:style>
  <w:style w:type="character" w:customStyle="1" w:styleId="doi">
    <w:name w:val="doi"/>
    <w:basedOn w:val="a0"/>
    <w:rsid w:val="001A2853"/>
    <w:rPr>
      <w:rFonts w:ascii="Times New Roman" w:hAnsi="Times New Roman" w:cs="Times New Roman" w:hint="default"/>
    </w:rPr>
  </w:style>
  <w:style w:type="character" w:customStyle="1" w:styleId="epub-sectionitem">
    <w:name w:val="epub-section__item"/>
    <w:basedOn w:val="a0"/>
    <w:uiPriority w:val="99"/>
    <w:rsid w:val="001A2853"/>
    <w:rPr>
      <w:rFonts w:ascii="Times New Roman" w:hAnsi="Times New Roman" w:cs="Times New Roman" w:hint="default"/>
    </w:rPr>
  </w:style>
  <w:style w:type="character" w:customStyle="1" w:styleId="list-group-item">
    <w:name w:val="list-group-item"/>
    <w:basedOn w:val="a0"/>
    <w:rsid w:val="001A2853"/>
    <w:rPr>
      <w:rFonts w:ascii="Times New Roman" w:hAnsi="Times New Roman" w:cs="Times New Roman" w:hint="default"/>
    </w:rPr>
  </w:style>
  <w:style w:type="character" w:customStyle="1" w:styleId="anchortext">
    <w:name w:val="anchortext"/>
    <w:basedOn w:val="a0"/>
    <w:rsid w:val="001A2853"/>
    <w:rPr>
      <w:rFonts w:ascii="Times New Roman" w:hAnsi="Times New Roman" w:cs="Times New Roman" w:hint="default"/>
    </w:rPr>
  </w:style>
  <w:style w:type="character" w:customStyle="1" w:styleId="page-headcontext">
    <w:name w:val="page-head__context"/>
    <w:basedOn w:val="a0"/>
    <w:uiPriority w:val="99"/>
    <w:rsid w:val="001A2853"/>
    <w:rPr>
      <w:rFonts w:ascii="Times New Roman" w:hAnsi="Times New Roman" w:cs="Times New Roman" w:hint="default"/>
    </w:rPr>
  </w:style>
  <w:style w:type="character" w:customStyle="1" w:styleId="productdetail-authorsmain">
    <w:name w:val="productdetail-authorsmain"/>
    <w:uiPriority w:val="99"/>
    <w:rsid w:val="001A2853"/>
  </w:style>
  <w:style w:type="character" w:customStyle="1" w:styleId="ddmauthorlist">
    <w:name w:val="ddmauthorlist"/>
    <w:basedOn w:val="a0"/>
    <w:uiPriority w:val="99"/>
    <w:rsid w:val="001A2853"/>
    <w:rPr>
      <w:rFonts w:ascii="Times New Roman" w:hAnsi="Times New Roman" w:cs="Times New Roman" w:hint="default"/>
    </w:rPr>
  </w:style>
  <w:style w:type="character" w:customStyle="1" w:styleId="ddmpubyr">
    <w:name w:val="ddmpubyr"/>
    <w:basedOn w:val="a0"/>
    <w:uiPriority w:val="99"/>
    <w:rsid w:val="001A2853"/>
    <w:rPr>
      <w:rFonts w:ascii="Times New Roman" w:hAnsi="Times New Roman" w:cs="Times New Roman" w:hint="default"/>
    </w:rPr>
  </w:style>
  <w:style w:type="character" w:customStyle="1" w:styleId="cit-title">
    <w:name w:val="cit-title"/>
    <w:basedOn w:val="a0"/>
    <w:rsid w:val="001A2853"/>
  </w:style>
  <w:style w:type="character" w:customStyle="1" w:styleId="cit-year-info">
    <w:name w:val="cit-year-info"/>
    <w:basedOn w:val="a0"/>
    <w:rsid w:val="001A2853"/>
  </w:style>
  <w:style w:type="character" w:customStyle="1" w:styleId="cit-volume">
    <w:name w:val="cit-volume"/>
    <w:basedOn w:val="a0"/>
    <w:rsid w:val="001A2853"/>
  </w:style>
  <w:style w:type="character" w:customStyle="1" w:styleId="cit-issue">
    <w:name w:val="cit-issue"/>
    <w:basedOn w:val="a0"/>
    <w:rsid w:val="001A2853"/>
  </w:style>
  <w:style w:type="character" w:customStyle="1" w:styleId="cit-pagerange">
    <w:name w:val="cit-pagerange"/>
    <w:basedOn w:val="a0"/>
    <w:rsid w:val="001A2853"/>
  </w:style>
  <w:style w:type="character" w:customStyle="1" w:styleId="frlabel">
    <w:name w:val="fr_label"/>
    <w:basedOn w:val="a0"/>
    <w:rsid w:val="00EE43B5"/>
  </w:style>
  <w:style w:type="character" w:customStyle="1" w:styleId="s0">
    <w:name w:val="s0"/>
    <w:rsid w:val="00503FC9"/>
    <w:rPr>
      <w:rFonts w:ascii="Times New Roman" w:hAnsi="Times New Roman"/>
      <w:color w:val="000000"/>
      <w:sz w:val="28"/>
      <w:u w:val="none"/>
    </w:rPr>
  </w:style>
  <w:style w:type="paragraph" w:styleId="af4">
    <w:name w:val="No Spacing"/>
    <w:link w:val="af5"/>
    <w:uiPriority w:val="1"/>
    <w:qFormat/>
    <w:rsid w:val="00503FC9"/>
    <w:pPr>
      <w:widowControl w:val="0"/>
      <w:suppressAutoHyphens/>
      <w:spacing w:after="0" w:line="240" w:lineRule="auto"/>
    </w:pPr>
    <w:rPr>
      <w:rFonts w:eastAsia="Arial Unicode MS"/>
      <w:color w:val="000000"/>
      <w:sz w:val="24"/>
      <w:szCs w:val="24"/>
      <w:lang w:val="en-US"/>
    </w:rPr>
  </w:style>
  <w:style w:type="character" w:customStyle="1" w:styleId="af5">
    <w:name w:val="Без интервала Знак"/>
    <w:link w:val="af4"/>
    <w:uiPriority w:val="1"/>
    <w:rsid w:val="00503FC9"/>
    <w:rPr>
      <w:rFonts w:eastAsia="Arial Unicode MS"/>
      <w:color w:val="000000"/>
      <w:sz w:val="24"/>
      <w:szCs w:val="24"/>
      <w:lang w:val="en-US"/>
    </w:rPr>
  </w:style>
  <w:style w:type="paragraph" w:styleId="12">
    <w:name w:val="toc 1"/>
    <w:basedOn w:val="a"/>
    <w:next w:val="a"/>
    <w:autoRedefine/>
    <w:uiPriority w:val="39"/>
    <w:unhideWhenUsed/>
    <w:rsid w:val="006873D2"/>
    <w:pPr>
      <w:widowControl/>
      <w:tabs>
        <w:tab w:val="right" w:leader="dot" w:pos="9356"/>
        <w:tab w:val="right" w:leader="dot" w:pos="9628"/>
      </w:tabs>
      <w:suppressAutoHyphens w:val="0"/>
      <w:spacing w:line="360" w:lineRule="auto"/>
      <w:ind w:firstLine="709"/>
      <w:jc w:val="center"/>
    </w:pPr>
    <w:rPr>
      <w:rFonts w:eastAsia="Calibri" w:cs="Times New Roman"/>
      <w:b/>
      <w:caps/>
      <w:noProof/>
      <w:color w:val="auto"/>
      <w:lang w:val="ru-RU" w:bidi="ar-SA"/>
    </w:rPr>
  </w:style>
  <w:style w:type="paragraph" w:styleId="2">
    <w:name w:val="toc 2"/>
    <w:basedOn w:val="a"/>
    <w:next w:val="a"/>
    <w:autoRedefine/>
    <w:uiPriority w:val="39"/>
    <w:unhideWhenUsed/>
    <w:rsid w:val="00503FC9"/>
    <w:pPr>
      <w:widowControl/>
      <w:tabs>
        <w:tab w:val="right" w:leader="dot" w:pos="9356"/>
      </w:tabs>
      <w:suppressAutoHyphens w:val="0"/>
      <w:spacing w:line="276" w:lineRule="auto"/>
      <w:ind w:left="220" w:right="1133"/>
      <w:jc w:val="both"/>
    </w:pPr>
    <w:rPr>
      <w:rFonts w:eastAsia="Calibri" w:cs="Times New Roman"/>
      <w:b/>
      <w:i/>
      <w:noProof/>
      <w:color w:val="FF0000"/>
      <w:u w:val="single"/>
      <w:lang w:val="ru-RU" w:eastAsia="ru-RU" w:bidi="ar-SA"/>
    </w:rPr>
  </w:style>
  <w:style w:type="paragraph" w:styleId="3">
    <w:name w:val="toc 3"/>
    <w:basedOn w:val="a"/>
    <w:next w:val="a"/>
    <w:autoRedefine/>
    <w:uiPriority w:val="39"/>
    <w:unhideWhenUsed/>
    <w:rsid w:val="00503FC9"/>
    <w:pPr>
      <w:widowControl/>
      <w:tabs>
        <w:tab w:val="right" w:leader="dot" w:pos="9356"/>
      </w:tabs>
      <w:suppressAutoHyphens w:val="0"/>
      <w:spacing w:line="276" w:lineRule="auto"/>
      <w:ind w:left="440" w:right="1133"/>
    </w:pPr>
    <w:rPr>
      <w:rFonts w:eastAsia="Calibri" w:cs="Times New Roman"/>
      <w:noProof/>
      <w:color w:val="auto"/>
      <w:lang w:val="ru-RU" w:bidi="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5F25BE"/>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7673">
      <w:bodyDiv w:val="1"/>
      <w:marLeft w:val="0"/>
      <w:marRight w:val="0"/>
      <w:marTop w:val="0"/>
      <w:marBottom w:val="0"/>
      <w:divBdr>
        <w:top w:val="none" w:sz="0" w:space="0" w:color="auto"/>
        <w:left w:val="none" w:sz="0" w:space="0" w:color="auto"/>
        <w:bottom w:val="none" w:sz="0" w:space="0" w:color="auto"/>
        <w:right w:val="none" w:sz="0" w:space="0" w:color="auto"/>
      </w:divBdr>
    </w:div>
    <w:div w:id="145170343">
      <w:bodyDiv w:val="1"/>
      <w:marLeft w:val="0"/>
      <w:marRight w:val="0"/>
      <w:marTop w:val="0"/>
      <w:marBottom w:val="0"/>
      <w:divBdr>
        <w:top w:val="none" w:sz="0" w:space="0" w:color="auto"/>
        <w:left w:val="none" w:sz="0" w:space="0" w:color="auto"/>
        <w:bottom w:val="none" w:sz="0" w:space="0" w:color="auto"/>
        <w:right w:val="none" w:sz="0" w:space="0" w:color="auto"/>
      </w:divBdr>
    </w:div>
    <w:div w:id="207685594">
      <w:bodyDiv w:val="1"/>
      <w:marLeft w:val="0"/>
      <w:marRight w:val="0"/>
      <w:marTop w:val="0"/>
      <w:marBottom w:val="0"/>
      <w:divBdr>
        <w:top w:val="none" w:sz="0" w:space="0" w:color="auto"/>
        <w:left w:val="none" w:sz="0" w:space="0" w:color="auto"/>
        <w:bottom w:val="none" w:sz="0" w:space="0" w:color="auto"/>
        <w:right w:val="none" w:sz="0" w:space="0" w:color="auto"/>
      </w:divBdr>
    </w:div>
    <w:div w:id="268247709">
      <w:bodyDiv w:val="1"/>
      <w:marLeft w:val="0"/>
      <w:marRight w:val="0"/>
      <w:marTop w:val="0"/>
      <w:marBottom w:val="0"/>
      <w:divBdr>
        <w:top w:val="none" w:sz="0" w:space="0" w:color="auto"/>
        <w:left w:val="none" w:sz="0" w:space="0" w:color="auto"/>
        <w:bottom w:val="none" w:sz="0" w:space="0" w:color="auto"/>
        <w:right w:val="none" w:sz="0" w:space="0" w:color="auto"/>
      </w:divBdr>
    </w:div>
    <w:div w:id="334265758">
      <w:bodyDiv w:val="1"/>
      <w:marLeft w:val="0"/>
      <w:marRight w:val="0"/>
      <w:marTop w:val="0"/>
      <w:marBottom w:val="0"/>
      <w:divBdr>
        <w:top w:val="none" w:sz="0" w:space="0" w:color="auto"/>
        <w:left w:val="none" w:sz="0" w:space="0" w:color="auto"/>
        <w:bottom w:val="none" w:sz="0" w:space="0" w:color="auto"/>
        <w:right w:val="none" w:sz="0" w:space="0" w:color="auto"/>
      </w:divBdr>
    </w:div>
    <w:div w:id="364138601">
      <w:bodyDiv w:val="1"/>
      <w:marLeft w:val="0"/>
      <w:marRight w:val="0"/>
      <w:marTop w:val="0"/>
      <w:marBottom w:val="0"/>
      <w:divBdr>
        <w:top w:val="none" w:sz="0" w:space="0" w:color="auto"/>
        <w:left w:val="none" w:sz="0" w:space="0" w:color="auto"/>
        <w:bottom w:val="none" w:sz="0" w:space="0" w:color="auto"/>
        <w:right w:val="none" w:sz="0" w:space="0" w:color="auto"/>
      </w:divBdr>
    </w:div>
    <w:div w:id="419452986">
      <w:bodyDiv w:val="1"/>
      <w:marLeft w:val="0"/>
      <w:marRight w:val="0"/>
      <w:marTop w:val="0"/>
      <w:marBottom w:val="0"/>
      <w:divBdr>
        <w:top w:val="none" w:sz="0" w:space="0" w:color="auto"/>
        <w:left w:val="none" w:sz="0" w:space="0" w:color="auto"/>
        <w:bottom w:val="none" w:sz="0" w:space="0" w:color="auto"/>
        <w:right w:val="none" w:sz="0" w:space="0" w:color="auto"/>
      </w:divBdr>
    </w:div>
    <w:div w:id="491070240">
      <w:bodyDiv w:val="1"/>
      <w:marLeft w:val="0"/>
      <w:marRight w:val="0"/>
      <w:marTop w:val="0"/>
      <w:marBottom w:val="0"/>
      <w:divBdr>
        <w:top w:val="none" w:sz="0" w:space="0" w:color="auto"/>
        <w:left w:val="none" w:sz="0" w:space="0" w:color="auto"/>
        <w:bottom w:val="none" w:sz="0" w:space="0" w:color="auto"/>
        <w:right w:val="none" w:sz="0" w:space="0" w:color="auto"/>
      </w:divBdr>
    </w:div>
    <w:div w:id="499472578">
      <w:bodyDiv w:val="1"/>
      <w:marLeft w:val="0"/>
      <w:marRight w:val="0"/>
      <w:marTop w:val="0"/>
      <w:marBottom w:val="0"/>
      <w:divBdr>
        <w:top w:val="none" w:sz="0" w:space="0" w:color="auto"/>
        <w:left w:val="none" w:sz="0" w:space="0" w:color="auto"/>
        <w:bottom w:val="none" w:sz="0" w:space="0" w:color="auto"/>
        <w:right w:val="none" w:sz="0" w:space="0" w:color="auto"/>
      </w:divBdr>
    </w:div>
    <w:div w:id="616333213">
      <w:bodyDiv w:val="1"/>
      <w:marLeft w:val="0"/>
      <w:marRight w:val="0"/>
      <w:marTop w:val="0"/>
      <w:marBottom w:val="0"/>
      <w:divBdr>
        <w:top w:val="none" w:sz="0" w:space="0" w:color="auto"/>
        <w:left w:val="none" w:sz="0" w:space="0" w:color="auto"/>
        <w:bottom w:val="none" w:sz="0" w:space="0" w:color="auto"/>
        <w:right w:val="none" w:sz="0" w:space="0" w:color="auto"/>
      </w:divBdr>
    </w:div>
    <w:div w:id="745493349">
      <w:bodyDiv w:val="1"/>
      <w:marLeft w:val="0"/>
      <w:marRight w:val="0"/>
      <w:marTop w:val="0"/>
      <w:marBottom w:val="0"/>
      <w:divBdr>
        <w:top w:val="none" w:sz="0" w:space="0" w:color="auto"/>
        <w:left w:val="none" w:sz="0" w:space="0" w:color="auto"/>
        <w:bottom w:val="none" w:sz="0" w:space="0" w:color="auto"/>
        <w:right w:val="none" w:sz="0" w:space="0" w:color="auto"/>
      </w:divBdr>
    </w:div>
    <w:div w:id="781076103">
      <w:bodyDiv w:val="1"/>
      <w:marLeft w:val="0"/>
      <w:marRight w:val="0"/>
      <w:marTop w:val="0"/>
      <w:marBottom w:val="0"/>
      <w:divBdr>
        <w:top w:val="none" w:sz="0" w:space="0" w:color="auto"/>
        <w:left w:val="none" w:sz="0" w:space="0" w:color="auto"/>
        <w:bottom w:val="none" w:sz="0" w:space="0" w:color="auto"/>
        <w:right w:val="none" w:sz="0" w:space="0" w:color="auto"/>
      </w:divBdr>
    </w:div>
    <w:div w:id="853112630">
      <w:bodyDiv w:val="1"/>
      <w:marLeft w:val="0"/>
      <w:marRight w:val="0"/>
      <w:marTop w:val="0"/>
      <w:marBottom w:val="0"/>
      <w:divBdr>
        <w:top w:val="none" w:sz="0" w:space="0" w:color="auto"/>
        <w:left w:val="none" w:sz="0" w:space="0" w:color="auto"/>
        <w:bottom w:val="none" w:sz="0" w:space="0" w:color="auto"/>
        <w:right w:val="none" w:sz="0" w:space="0" w:color="auto"/>
      </w:divBdr>
    </w:div>
    <w:div w:id="912666059">
      <w:bodyDiv w:val="1"/>
      <w:marLeft w:val="0"/>
      <w:marRight w:val="0"/>
      <w:marTop w:val="0"/>
      <w:marBottom w:val="0"/>
      <w:divBdr>
        <w:top w:val="none" w:sz="0" w:space="0" w:color="auto"/>
        <w:left w:val="none" w:sz="0" w:space="0" w:color="auto"/>
        <w:bottom w:val="none" w:sz="0" w:space="0" w:color="auto"/>
        <w:right w:val="none" w:sz="0" w:space="0" w:color="auto"/>
      </w:divBdr>
    </w:div>
    <w:div w:id="1045064389">
      <w:bodyDiv w:val="1"/>
      <w:marLeft w:val="0"/>
      <w:marRight w:val="0"/>
      <w:marTop w:val="0"/>
      <w:marBottom w:val="0"/>
      <w:divBdr>
        <w:top w:val="none" w:sz="0" w:space="0" w:color="auto"/>
        <w:left w:val="none" w:sz="0" w:space="0" w:color="auto"/>
        <w:bottom w:val="none" w:sz="0" w:space="0" w:color="auto"/>
        <w:right w:val="none" w:sz="0" w:space="0" w:color="auto"/>
      </w:divBdr>
    </w:div>
    <w:div w:id="1096555806">
      <w:bodyDiv w:val="1"/>
      <w:marLeft w:val="0"/>
      <w:marRight w:val="0"/>
      <w:marTop w:val="0"/>
      <w:marBottom w:val="0"/>
      <w:divBdr>
        <w:top w:val="none" w:sz="0" w:space="0" w:color="auto"/>
        <w:left w:val="none" w:sz="0" w:space="0" w:color="auto"/>
        <w:bottom w:val="none" w:sz="0" w:space="0" w:color="auto"/>
        <w:right w:val="none" w:sz="0" w:space="0" w:color="auto"/>
      </w:divBdr>
    </w:div>
    <w:div w:id="1301693121">
      <w:bodyDiv w:val="1"/>
      <w:marLeft w:val="0"/>
      <w:marRight w:val="0"/>
      <w:marTop w:val="0"/>
      <w:marBottom w:val="0"/>
      <w:divBdr>
        <w:top w:val="none" w:sz="0" w:space="0" w:color="auto"/>
        <w:left w:val="none" w:sz="0" w:space="0" w:color="auto"/>
        <w:bottom w:val="none" w:sz="0" w:space="0" w:color="auto"/>
        <w:right w:val="none" w:sz="0" w:space="0" w:color="auto"/>
      </w:divBdr>
    </w:div>
    <w:div w:id="1450588597">
      <w:bodyDiv w:val="1"/>
      <w:marLeft w:val="0"/>
      <w:marRight w:val="0"/>
      <w:marTop w:val="0"/>
      <w:marBottom w:val="0"/>
      <w:divBdr>
        <w:top w:val="none" w:sz="0" w:space="0" w:color="auto"/>
        <w:left w:val="none" w:sz="0" w:space="0" w:color="auto"/>
        <w:bottom w:val="none" w:sz="0" w:space="0" w:color="auto"/>
        <w:right w:val="none" w:sz="0" w:space="0" w:color="auto"/>
      </w:divBdr>
    </w:div>
    <w:div w:id="1591353503">
      <w:bodyDiv w:val="1"/>
      <w:marLeft w:val="0"/>
      <w:marRight w:val="0"/>
      <w:marTop w:val="0"/>
      <w:marBottom w:val="0"/>
      <w:divBdr>
        <w:top w:val="none" w:sz="0" w:space="0" w:color="auto"/>
        <w:left w:val="none" w:sz="0" w:space="0" w:color="auto"/>
        <w:bottom w:val="none" w:sz="0" w:space="0" w:color="auto"/>
        <w:right w:val="none" w:sz="0" w:space="0" w:color="auto"/>
      </w:divBdr>
    </w:div>
    <w:div w:id="1600480074">
      <w:bodyDiv w:val="1"/>
      <w:marLeft w:val="0"/>
      <w:marRight w:val="0"/>
      <w:marTop w:val="0"/>
      <w:marBottom w:val="0"/>
      <w:divBdr>
        <w:top w:val="none" w:sz="0" w:space="0" w:color="auto"/>
        <w:left w:val="none" w:sz="0" w:space="0" w:color="auto"/>
        <w:bottom w:val="none" w:sz="0" w:space="0" w:color="auto"/>
        <w:right w:val="none" w:sz="0" w:space="0" w:color="auto"/>
      </w:divBdr>
    </w:div>
    <w:div w:id="1689794285">
      <w:bodyDiv w:val="1"/>
      <w:marLeft w:val="0"/>
      <w:marRight w:val="0"/>
      <w:marTop w:val="0"/>
      <w:marBottom w:val="0"/>
      <w:divBdr>
        <w:top w:val="none" w:sz="0" w:space="0" w:color="auto"/>
        <w:left w:val="none" w:sz="0" w:space="0" w:color="auto"/>
        <w:bottom w:val="none" w:sz="0" w:space="0" w:color="auto"/>
        <w:right w:val="none" w:sz="0" w:space="0" w:color="auto"/>
      </w:divBdr>
    </w:div>
    <w:div w:id="1838299154">
      <w:bodyDiv w:val="1"/>
      <w:marLeft w:val="0"/>
      <w:marRight w:val="0"/>
      <w:marTop w:val="0"/>
      <w:marBottom w:val="0"/>
      <w:divBdr>
        <w:top w:val="none" w:sz="0" w:space="0" w:color="auto"/>
        <w:left w:val="none" w:sz="0" w:space="0" w:color="auto"/>
        <w:bottom w:val="none" w:sz="0" w:space="0" w:color="auto"/>
        <w:right w:val="none" w:sz="0" w:space="0" w:color="auto"/>
      </w:divBdr>
    </w:div>
    <w:div w:id="1990866788">
      <w:bodyDiv w:val="1"/>
      <w:marLeft w:val="0"/>
      <w:marRight w:val="0"/>
      <w:marTop w:val="0"/>
      <w:marBottom w:val="0"/>
      <w:divBdr>
        <w:top w:val="none" w:sz="0" w:space="0" w:color="auto"/>
        <w:left w:val="none" w:sz="0" w:space="0" w:color="auto"/>
        <w:bottom w:val="none" w:sz="0" w:space="0" w:color="auto"/>
        <w:right w:val="none" w:sz="0" w:space="0" w:color="auto"/>
      </w:divBdr>
    </w:div>
    <w:div w:id="2023822782">
      <w:bodyDiv w:val="1"/>
      <w:marLeft w:val="0"/>
      <w:marRight w:val="0"/>
      <w:marTop w:val="0"/>
      <w:marBottom w:val="0"/>
      <w:divBdr>
        <w:top w:val="none" w:sz="0" w:space="0" w:color="auto"/>
        <w:left w:val="none" w:sz="0" w:space="0" w:color="auto"/>
        <w:bottom w:val="none" w:sz="0" w:space="0" w:color="auto"/>
        <w:right w:val="none" w:sz="0" w:space="0" w:color="auto"/>
      </w:divBdr>
    </w:div>
    <w:div w:id="2036617335">
      <w:bodyDiv w:val="1"/>
      <w:marLeft w:val="0"/>
      <w:marRight w:val="0"/>
      <w:marTop w:val="0"/>
      <w:marBottom w:val="0"/>
      <w:divBdr>
        <w:top w:val="none" w:sz="0" w:space="0" w:color="auto"/>
        <w:left w:val="none" w:sz="0" w:space="0" w:color="auto"/>
        <w:bottom w:val="none" w:sz="0" w:space="0" w:color="auto"/>
        <w:right w:val="none" w:sz="0" w:space="0" w:color="auto"/>
      </w:divBdr>
      <w:divsChild>
        <w:div w:id="64963098">
          <w:marLeft w:val="0"/>
          <w:marRight w:val="0"/>
          <w:marTop w:val="0"/>
          <w:marBottom w:val="0"/>
          <w:divBdr>
            <w:top w:val="none" w:sz="0" w:space="0" w:color="auto"/>
            <w:left w:val="none" w:sz="0" w:space="0" w:color="auto"/>
            <w:bottom w:val="none" w:sz="0" w:space="0" w:color="auto"/>
            <w:right w:val="none" w:sz="0" w:space="0" w:color="auto"/>
          </w:divBdr>
        </w:div>
      </w:divsChild>
    </w:div>
    <w:div w:id="2059275230">
      <w:bodyDiv w:val="1"/>
      <w:marLeft w:val="0"/>
      <w:marRight w:val="0"/>
      <w:marTop w:val="0"/>
      <w:marBottom w:val="0"/>
      <w:divBdr>
        <w:top w:val="none" w:sz="0" w:space="0" w:color="auto"/>
        <w:left w:val="none" w:sz="0" w:space="0" w:color="auto"/>
        <w:bottom w:val="none" w:sz="0" w:space="0" w:color="auto"/>
        <w:right w:val="none" w:sz="0" w:space="0" w:color="auto"/>
      </w:divBdr>
    </w:div>
    <w:div w:id="208922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rakaev_After27-04-2020\Corsair_After27-04-20\Projects&amp;amp;Ref_2020\ProjReports-2020\PrReports_2021\&#1059;&#1088;&#1072;&#1082;&#1072;&#1077;&#1074;&#1060;&#1061;_&#1040;&#1056;08855868_&#1055;&#1088;&#1086;&#1084;&#1054;&#1090;&#1095;&#1077;&#1090;1-2020.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pus.com/sourceid/22392?origin=record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33696-3729-40C1-9E38-74F3EA4A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4510</Words>
  <Characters>25710</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BGSH_90</dc:creator>
  <cp:lastModifiedBy>Zhandos Shalabayev</cp:lastModifiedBy>
  <cp:revision>3</cp:revision>
  <cp:lastPrinted>2017-05-15T20:49:00Z</cp:lastPrinted>
  <dcterms:created xsi:type="dcterms:W3CDTF">2020-12-14T10:19:00Z</dcterms:created>
  <dcterms:modified xsi:type="dcterms:W3CDTF">2020-12-14T10:41:00Z</dcterms:modified>
</cp:coreProperties>
</file>